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BFF" w:rsidRPr="006B4BFF" w:rsidRDefault="006B4BFF" w:rsidP="006B4BFF">
      <w:pPr>
        <w:jc w:val="center"/>
        <w:rPr>
          <w:rFonts w:ascii="Garamond" w:eastAsia="Times New Roman" w:hAnsi="Garamond" w:cs="Times New Roman"/>
          <w:b/>
          <w:lang w:val="en-US" w:eastAsia="fi-FI"/>
        </w:rPr>
      </w:pPr>
      <w:r w:rsidRPr="006B4BFF">
        <w:rPr>
          <w:rFonts w:ascii="Garamond" w:eastAsia="Times New Roman" w:hAnsi="Garamond" w:cs="Times New Roman"/>
          <w:b/>
          <w:lang w:val="en-US" w:eastAsia="fi-FI"/>
        </w:rPr>
        <w:t>JOINT WORKING GROUP ON YOUTH (JWGY)</w:t>
      </w:r>
    </w:p>
    <w:p w:rsidR="006B4BFF" w:rsidRPr="006B4BFF" w:rsidRDefault="006B4BFF" w:rsidP="00EE32F7">
      <w:pPr>
        <w:ind w:left="2608" w:firstLine="1304"/>
        <w:rPr>
          <w:rFonts w:ascii="Garamond" w:eastAsia="Times New Roman" w:hAnsi="Garamond" w:cs="Times New Roman"/>
          <w:b/>
          <w:lang w:val="en-US" w:eastAsia="fi-FI"/>
        </w:rPr>
      </w:pPr>
      <w:r w:rsidRPr="006B4BFF">
        <w:rPr>
          <w:rFonts w:ascii="Garamond" w:eastAsia="Times New Roman" w:hAnsi="Garamond" w:cs="Times New Roman"/>
          <w:b/>
          <w:lang w:val="en-US" w:eastAsia="fi-FI"/>
        </w:rPr>
        <w:t>Plan of Action</w:t>
      </w:r>
      <w:r w:rsidR="008676FE">
        <w:rPr>
          <w:rFonts w:ascii="Garamond" w:eastAsia="Times New Roman" w:hAnsi="Garamond" w:cs="Times New Roman"/>
          <w:b/>
          <w:lang w:val="en-US" w:eastAsia="fi-FI"/>
        </w:rPr>
        <w:t xml:space="preserve"> </w:t>
      </w:r>
      <w:r w:rsidR="008676FE" w:rsidRPr="008676FE">
        <w:rPr>
          <w:rFonts w:ascii="Garamond" w:eastAsia="Times New Roman" w:hAnsi="Garamond" w:cs="Times New Roman"/>
          <w:lang w:val="en-US" w:eastAsia="fi-FI"/>
        </w:rPr>
        <w:t>(2014 and beyond)</w:t>
      </w:r>
      <w:r w:rsidRPr="006B4BFF">
        <w:rPr>
          <w:rFonts w:ascii="Garamond" w:eastAsia="Times New Roman" w:hAnsi="Garamond" w:cs="Times New Roman"/>
          <w:b/>
          <w:lang w:val="en-US" w:eastAsia="fi-FI"/>
        </w:rPr>
        <w:tab/>
      </w:r>
      <w:bookmarkStart w:id="0" w:name="_GoBack"/>
      <w:bookmarkEnd w:id="0"/>
      <w:r w:rsidRPr="006B4BFF">
        <w:rPr>
          <w:rFonts w:ascii="Garamond" w:eastAsia="Times New Roman" w:hAnsi="Garamond" w:cs="Times New Roman"/>
          <w:b/>
          <w:lang w:val="en-US" w:eastAsia="fi-FI"/>
        </w:rPr>
        <w:tab/>
      </w:r>
      <w:r w:rsidRPr="006B4BFF">
        <w:rPr>
          <w:rFonts w:ascii="Garamond" w:eastAsia="Times New Roman" w:hAnsi="Garamond" w:cs="Times New Roman"/>
          <w:b/>
          <w:lang w:val="en-US" w:eastAsia="fi-FI"/>
        </w:rPr>
        <w:tab/>
      </w:r>
      <w:r w:rsidRPr="006B4BFF">
        <w:rPr>
          <w:rFonts w:ascii="Garamond" w:eastAsia="Times New Roman" w:hAnsi="Garamond" w:cs="Times New Roman"/>
          <w:b/>
          <w:lang w:val="en-US" w:eastAsia="fi-FI"/>
        </w:rPr>
        <w:tab/>
      </w:r>
    </w:p>
    <w:p w:rsidR="006B4BFF" w:rsidRPr="006B4BFF" w:rsidRDefault="006B4BFF" w:rsidP="006B4BFF">
      <w:pPr>
        <w:rPr>
          <w:rFonts w:ascii="Garamond" w:eastAsia="Times New Roman" w:hAnsi="Garamond" w:cs="Times New Roman"/>
          <w:b/>
          <w:lang w:val="en-US" w:eastAsia="fi-FI"/>
        </w:rPr>
      </w:pPr>
    </w:p>
    <w:p w:rsidR="006B4BFF" w:rsidRPr="006B4BFF" w:rsidRDefault="006B4BFF" w:rsidP="006B4BFF">
      <w:pPr>
        <w:jc w:val="center"/>
        <w:rPr>
          <w:rFonts w:ascii="Garamond" w:eastAsia="Times New Roman" w:hAnsi="Garamond" w:cs="Times New Roman"/>
          <w:b/>
          <w:lang w:val="en-US" w:eastAsia="fi-FI"/>
        </w:rPr>
      </w:pPr>
      <w:r w:rsidRPr="006B4BFF">
        <w:rPr>
          <w:rFonts w:ascii="Garamond" w:eastAsia="Times New Roman" w:hAnsi="Garamond" w:cs="Times New Roman"/>
          <w:b/>
          <w:lang w:val="en-US" w:eastAsia="fi-FI"/>
        </w:rPr>
        <w:t>Introduction</w:t>
      </w:r>
    </w:p>
    <w:p w:rsidR="006B4BFF" w:rsidRPr="006B4BFF" w:rsidRDefault="006B4BFF" w:rsidP="006B4BFF">
      <w:pPr>
        <w:jc w:val="center"/>
        <w:rPr>
          <w:rFonts w:ascii="Garamond" w:eastAsia="Times New Roman" w:hAnsi="Garamond" w:cs="Times New Roman"/>
          <w:b/>
          <w:lang w:val="en-US" w:eastAsia="fi-FI"/>
        </w:rPr>
      </w:pPr>
    </w:p>
    <w:p w:rsidR="006B4BFF" w:rsidRPr="006B4BFF" w:rsidRDefault="006B4BFF" w:rsidP="006B4BFF">
      <w:pPr>
        <w:rPr>
          <w:rFonts w:ascii="Garamond" w:eastAsia="Times New Roman" w:hAnsi="Garamond" w:cs="Times New Roman"/>
          <w:lang w:val="en-US" w:eastAsia="fi-FI"/>
        </w:rPr>
      </w:pPr>
      <w:r w:rsidRPr="006B4BFF">
        <w:rPr>
          <w:rFonts w:ascii="Garamond" w:eastAsia="Times New Roman" w:hAnsi="Garamond" w:cs="Times New Roman"/>
          <w:lang w:val="en-US" w:eastAsia="fi-FI"/>
        </w:rPr>
        <w:t>The Conference of ministers responsible for youth policy in the member states of the Barents Euro-Arctic Council, organized in</w:t>
      </w:r>
      <w:r w:rsidRPr="006B4BFF">
        <w:rPr>
          <w:rFonts w:ascii="Garamond" w:eastAsia="Times New Roman" w:hAnsi="Garamond" w:cs="Times New Roman"/>
          <w:lang w:val="en-GB" w:eastAsia="fi-FI"/>
        </w:rPr>
        <w:t xml:space="preserve"> </w:t>
      </w:r>
      <w:proofErr w:type="spellStart"/>
      <w:r w:rsidRPr="006B4BFF">
        <w:rPr>
          <w:rFonts w:ascii="Garamond" w:eastAsia="Times New Roman" w:hAnsi="Garamond" w:cs="Times New Roman"/>
          <w:lang w:val="en-GB" w:eastAsia="fi-FI"/>
        </w:rPr>
        <w:t>Tromso</w:t>
      </w:r>
      <w:proofErr w:type="spellEnd"/>
      <w:r w:rsidRPr="006B4BFF">
        <w:rPr>
          <w:rFonts w:ascii="Garamond" w:eastAsia="Times New Roman" w:hAnsi="Garamond" w:cs="Times New Roman"/>
          <w:lang w:val="en-US" w:eastAsia="fi-FI"/>
        </w:rPr>
        <w:t>, Norway, 14. – 16. May 2001, adopted a Plan of Action which should guide the Working Group on Youth Policy (WGYP).  Based on the Plan of Action, the Barents Youth Cooperation Office (BYCO), financed by Finland, Norway, the Russian Federation and Sweden, was established in Murmansk in November 2002.</w:t>
      </w:r>
    </w:p>
    <w:p w:rsidR="006B4BFF" w:rsidRPr="006B4BFF" w:rsidRDefault="006B4BFF" w:rsidP="006B4BFF">
      <w:pPr>
        <w:rPr>
          <w:rFonts w:ascii="Garamond" w:eastAsia="Times New Roman" w:hAnsi="Garamond" w:cs="Times New Roman"/>
          <w:lang w:val="en-US" w:eastAsia="fi-FI"/>
        </w:rPr>
      </w:pPr>
      <w:r w:rsidRPr="006B4BFF">
        <w:rPr>
          <w:rFonts w:ascii="Garamond" w:eastAsia="Times New Roman" w:hAnsi="Garamond" w:cs="Times New Roman"/>
          <w:lang w:val="en-US" w:eastAsia="fi-FI"/>
        </w:rPr>
        <w:t>At the meeting of the Barents Regional Council in September 2001, it was decided to draw up a youth program for the Barents Region. The first Barents Regional Youth Program was adopted in 2002 and the Regional Working Group on Youth Issues (RWGYI) was established in April 2003 with the main purpose to implement the Youth Program.</w:t>
      </w:r>
    </w:p>
    <w:p w:rsidR="006B4BFF" w:rsidRPr="006B4BFF" w:rsidRDefault="006B4BFF" w:rsidP="006B4BFF">
      <w:pPr>
        <w:rPr>
          <w:rFonts w:ascii="Garamond" w:eastAsia="Times New Roman" w:hAnsi="Garamond" w:cs="Times New Roman"/>
          <w:lang w:val="en-US" w:eastAsia="fi-FI"/>
        </w:rPr>
      </w:pPr>
      <w:r w:rsidRPr="006B4BFF">
        <w:rPr>
          <w:rFonts w:ascii="Garamond" w:eastAsia="Times New Roman" w:hAnsi="Garamond" w:cs="Times New Roman"/>
          <w:lang w:val="en-US" w:eastAsia="fi-FI"/>
        </w:rPr>
        <w:t>Two working groups, WGYP on the national level and RWGYI on the regional level, established a close cooperation. During the Swedish Chairmanship (2009-2011), the WGYP and the RWGYI were merged into the Joint Working Group on Youth (JWGY). The first meeting of the Joint Working Group on Youth (JWGY) was held in Oslo 2. – 4. November 2011. The Terms of Reference of the JWGY are annexed to this Draft Plan of Action.</w:t>
      </w:r>
    </w:p>
    <w:p w:rsidR="006B4BFF" w:rsidRPr="006B4BFF" w:rsidRDefault="006B4BFF" w:rsidP="006B4BFF">
      <w:pPr>
        <w:rPr>
          <w:rFonts w:ascii="Garamond" w:eastAsia="Times New Roman" w:hAnsi="Garamond" w:cs="Times New Roman"/>
          <w:lang w:val="en-US" w:eastAsia="fi-FI"/>
        </w:rPr>
      </w:pPr>
      <w:r w:rsidRPr="006B4BFF">
        <w:rPr>
          <w:rFonts w:ascii="Garamond" w:eastAsia="Times New Roman" w:hAnsi="Garamond" w:cs="Times New Roman"/>
          <w:lang w:val="en-GB" w:eastAsia="fi-FI"/>
        </w:rPr>
        <w:t>In 2001, a youth conference was organized parallel</w:t>
      </w:r>
      <w:r w:rsidRPr="006B4BFF">
        <w:rPr>
          <w:rFonts w:ascii="Garamond" w:eastAsia="Times New Roman" w:hAnsi="Garamond" w:cs="Times New Roman"/>
          <w:lang w:val="en-US" w:eastAsia="fi-FI"/>
        </w:rPr>
        <w:t xml:space="preserve"> to the Conference of Ministers responsible for youth. The participants of the youth conference were</w:t>
      </w:r>
      <w:r w:rsidRPr="006B4BFF">
        <w:rPr>
          <w:rFonts w:ascii="Garamond" w:eastAsia="Times New Roman" w:hAnsi="Garamond" w:cs="Times New Roman"/>
          <w:lang w:val="en-GB" w:eastAsia="fi-FI"/>
        </w:rPr>
        <w:t xml:space="preserve"> recruited</w:t>
      </w:r>
      <w:r w:rsidRPr="006B4BFF">
        <w:rPr>
          <w:rFonts w:ascii="Garamond" w:eastAsia="Times New Roman" w:hAnsi="Garamond" w:cs="Times New Roman"/>
          <w:lang w:val="en-US" w:eastAsia="fi-FI"/>
        </w:rPr>
        <w:t xml:space="preserve"> from 13 regions and young</w:t>
      </w:r>
      <w:r w:rsidRPr="006B4BFF">
        <w:rPr>
          <w:rFonts w:ascii="Garamond" w:eastAsia="Times New Roman" w:hAnsi="Garamond" w:cs="Times New Roman"/>
          <w:lang w:val="en-GB" w:eastAsia="fi-FI"/>
        </w:rPr>
        <w:t xml:space="preserve"> indigenous</w:t>
      </w:r>
      <w:r w:rsidRPr="006B4BFF">
        <w:rPr>
          <w:rFonts w:ascii="Garamond" w:eastAsia="Times New Roman" w:hAnsi="Garamond" w:cs="Times New Roman"/>
          <w:lang w:val="en-US" w:eastAsia="fi-FI"/>
        </w:rPr>
        <w:t xml:space="preserve"> peoples through the Barents Regional Youth Forum (BRYF). After the reorganization of the regional non-governmental structure, it took the name Barents Regional Youth Council (BRYC). BRYC is</w:t>
      </w:r>
      <w:r w:rsidRPr="006B4BFF">
        <w:rPr>
          <w:rFonts w:ascii="Garamond" w:eastAsia="Times New Roman" w:hAnsi="Garamond" w:cs="Times New Roman"/>
          <w:lang w:val="en-GB" w:eastAsia="fi-FI"/>
        </w:rPr>
        <w:t xml:space="preserve"> the recognised partner</w:t>
      </w:r>
      <w:r w:rsidRPr="006B4BFF">
        <w:rPr>
          <w:rFonts w:ascii="Garamond" w:eastAsia="Times New Roman" w:hAnsi="Garamond" w:cs="Times New Roman"/>
          <w:lang w:val="en-US" w:eastAsia="fi-FI"/>
        </w:rPr>
        <w:t xml:space="preserve"> of the JWGY in the cooperation with the non-governmental sector.</w:t>
      </w:r>
      <w:r w:rsidRPr="006B4BFF">
        <w:rPr>
          <w:rFonts w:ascii="Garamond" w:eastAsia="Times New Roman" w:hAnsi="Garamond" w:cs="Times New Roman"/>
          <w:lang w:val="en-GB" w:eastAsia="fi-FI"/>
        </w:rPr>
        <w:t xml:space="preserve"> </w:t>
      </w:r>
    </w:p>
    <w:p w:rsidR="006B4BFF" w:rsidRPr="006B4BFF" w:rsidRDefault="006B4BFF" w:rsidP="006B4BFF">
      <w:pPr>
        <w:rPr>
          <w:rFonts w:ascii="Garamond" w:eastAsia="Times New Roman" w:hAnsi="Garamond" w:cs="Times New Roman"/>
          <w:lang w:val="en-US" w:eastAsia="fi-FI"/>
        </w:rPr>
      </w:pPr>
    </w:p>
    <w:p w:rsidR="006B4BFF" w:rsidRPr="006B4BFF" w:rsidRDefault="006B4BFF" w:rsidP="006B4BFF">
      <w:pPr>
        <w:spacing w:after="0" w:line="240" w:lineRule="auto"/>
        <w:rPr>
          <w:rFonts w:ascii="Garamond" w:eastAsia="Times New Roman" w:hAnsi="Garamond" w:cs="Times New Roman"/>
          <w:b/>
          <w:lang w:val="en-US" w:eastAsia="fi-FI"/>
        </w:rPr>
      </w:pPr>
      <w:r w:rsidRPr="006B4BFF">
        <w:rPr>
          <w:rFonts w:ascii="Garamond" w:eastAsia="Times New Roman" w:hAnsi="Garamond" w:cs="Times New Roman"/>
          <w:b/>
          <w:lang w:val="en-US" w:eastAsia="fi-FI"/>
        </w:rPr>
        <w:t>Objectives</w:t>
      </w:r>
    </w:p>
    <w:p w:rsidR="006B4BFF" w:rsidRPr="006B4BFF" w:rsidRDefault="006B4BFF" w:rsidP="006B4BFF">
      <w:pPr>
        <w:spacing w:after="0" w:line="240" w:lineRule="auto"/>
        <w:rPr>
          <w:rFonts w:ascii="Garamond" w:eastAsia="Times New Roman" w:hAnsi="Garamond" w:cs="Times New Roman"/>
          <w:b/>
          <w:lang w:val="en-US" w:eastAsia="fi-FI"/>
        </w:rPr>
      </w:pPr>
    </w:p>
    <w:p w:rsidR="006B4BFF" w:rsidRPr="00B604FD" w:rsidRDefault="006B4BFF" w:rsidP="006B4BFF">
      <w:pPr>
        <w:spacing w:after="0" w:line="240" w:lineRule="auto"/>
        <w:rPr>
          <w:rFonts w:ascii="Garamond" w:eastAsia="Times New Roman" w:hAnsi="Garamond" w:cs="Times New Roman"/>
          <w:lang w:val="en-US" w:eastAsia="fi-FI"/>
        </w:rPr>
      </w:pPr>
      <w:r w:rsidRPr="00B604FD">
        <w:rPr>
          <w:rFonts w:ascii="Garamond" w:eastAsia="Times New Roman" w:hAnsi="Garamond" w:cs="Times New Roman"/>
          <w:lang w:val="en-US" w:eastAsia="fi-FI"/>
        </w:rPr>
        <w:t>The objectives of the Plan of Action are defined in the Terms of Reference for the Joint Working Group on Youth (JWGY).</w:t>
      </w:r>
    </w:p>
    <w:p w:rsidR="006B4BFF" w:rsidRPr="00B604FD" w:rsidRDefault="006B4BFF" w:rsidP="006B4BFF">
      <w:pPr>
        <w:spacing w:after="0" w:line="240" w:lineRule="auto"/>
        <w:rPr>
          <w:rFonts w:ascii="Garamond" w:eastAsia="Times New Roman" w:hAnsi="Garamond" w:cs="Times New Roman"/>
          <w:lang w:val="en-US" w:eastAsia="fi-FI"/>
        </w:rPr>
      </w:pPr>
    </w:p>
    <w:p w:rsidR="006B4BFF" w:rsidRPr="006B4BFF" w:rsidRDefault="006B4BFF" w:rsidP="006B4BFF">
      <w:pPr>
        <w:rPr>
          <w:rFonts w:ascii="Garamond" w:eastAsia="Times New Roman" w:hAnsi="Garamond" w:cs="Times New Roman"/>
          <w:lang w:val="en-US" w:eastAsia="fi-FI"/>
        </w:rPr>
      </w:pPr>
      <w:r w:rsidRPr="006B4BFF">
        <w:rPr>
          <w:rFonts w:ascii="Garamond" w:eastAsia="Times New Roman" w:hAnsi="Garamond" w:cs="Times New Roman"/>
          <w:lang w:val="en-US" w:eastAsia="fi-FI"/>
        </w:rPr>
        <w:t>The Plan of Action sets out to:</w:t>
      </w:r>
    </w:p>
    <w:p w:rsidR="006B4BFF" w:rsidRPr="006B4BFF" w:rsidRDefault="006B4BFF" w:rsidP="006B4BFF">
      <w:pPr>
        <w:numPr>
          <w:ilvl w:val="0"/>
          <w:numId w:val="3"/>
        </w:numPr>
        <w:contextualSpacing/>
        <w:rPr>
          <w:rFonts w:ascii="Garamond" w:eastAsia="Times New Roman" w:hAnsi="Garamond" w:cs="Times New Roman"/>
          <w:lang w:val="en-US" w:eastAsia="fi-FI"/>
        </w:rPr>
      </w:pPr>
      <w:r w:rsidRPr="006B4BFF">
        <w:rPr>
          <w:rFonts w:ascii="Garamond" w:eastAsia="Times New Roman" w:hAnsi="Garamond" w:cs="Times New Roman"/>
          <w:lang w:val="en-US" w:eastAsia="fi-FI"/>
        </w:rPr>
        <w:t xml:space="preserve">enhance the cross-sectorial youth policy </w:t>
      </w:r>
    </w:p>
    <w:p w:rsidR="006B4BFF" w:rsidRPr="006B4BFF" w:rsidRDefault="006B4BFF" w:rsidP="006B4BFF">
      <w:pPr>
        <w:numPr>
          <w:ilvl w:val="0"/>
          <w:numId w:val="3"/>
        </w:numPr>
        <w:contextualSpacing/>
        <w:rPr>
          <w:rFonts w:ascii="Garamond" w:eastAsia="Times New Roman" w:hAnsi="Garamond" w:cs="Times New Roman"/>
          <w:lang w:val="en-US" w:eastAsia="fi-FI"/>
        </w:rPr>
      </w:pPr>
      <w:r w:rsidRPr="006B4BFF">
        <w:rPr>
          <w:rFonts w:ascii="Garamond" w:eastAsia="Times New Roman" w:hAnsi="Garamond" w:cs="Times New Roman"/>
          <w:lang w:val="en-US" w:eastAsia="fi-FI"/>
        </w:rPr>
        <w:t>strengthen the dialogue between the young people and the decision makers</w:t>
      </w:r>
    </w:p>
    <w:p w:rsidR="006B4BFF" w:rsidRPr="006B4BFF" w:rsidRDefault="006B4BFF" w:rsidP="006B4BFF">
      <w:pPr>
        <w:numPr>
          <w:ilvl w:val="0"/>
          <w:numId w:val="3"/>
        </w:numPr>
        <w:contextualSpacing/>
        <w:rPr>
          <w:rFonts w:ascii="Garamond" w:eastAsia="Times New Roman" w:hAnsi="Garamond" w:cs="Times New Roman"/>
          <w:lang w:val="en-US" w:eastAsia="fi-FI"/>
        </w:rPr>
      </w:pPr>
      <w:r w:rsidRPr="006B4BFF">
        <w:rPr>
          <w:rFonts w:ascii="Garamond" w:eastAsia="Times New Roman" w:hAnsi="Garamond" w:cs="Times New Roman"/>
          <w:lang w:val="en-US" w:eastAsia="fi-FI"/>
        </w:rPr>
        <w:t>increase the knowledge in the current youth issues in the region by promoting the cooperation between all structures</w:t>
      </w:r>
    </w:p>
    <w:p w:rsidR="00B604FD" w:rsidRPr="00B604FD" w:rsidRDefault="006B4BFF" w:rsidP="00B604FD">
      <w:pPr>
        <w:numPr>
          <w:ilvl w:val="0"/>
          <w:numId w:val="3"/>
        </w:numPr>
        <w:contextualSpacing/>
        <w:rPr>
          <w:rFonts w:ascii="Garamond" w:eastAsia="Times New Roman" w:hAnsi="Garamond" w:cs="Times New Roman"/>
          <w:b/>
          <w:lang w:val="en-US" w:eastAsia="fi-FI"/>
        </w:rPr>
      </w:pPr>
      <w:r w:rsidRPr="006B4BFF">
        <w:rPr>
          <w:rFonts w:ascii="Garamond" w:eastAsia="Times New Roman" w:hAnsi="Garamond" w:cs="Times New Roman"/>
          <w:lang w:val="en-US" w:eastAsia="fi-FI"/>
        </w:rPr>
        <w:lastRenderedPageBreak/>
        <w:t xml:space="preserve">promote and support multilateral cooperation between youth groups and non-governmental youth organizations in the region </w:t>
      </w:r>
    </w:p>
    <w:p w:rsidR="00B604FD" w:rsidRPr="00B604FD" w:rsidRDefault="00B604FD" w:rsidP="00B604FD">
      <w:pPr>
        <w:numPr>
          <w:ilvl w:val="0"/>
          <w:numId w:val="3"/>
        </w:numPr>
        <w:contextualSpacing/>
        <w:rPr>
          <w:rFonts w:ascii="Garamond" w:eastAsia="Times New Roman" w:hAnsi="Garamond" w:cs="Times New Roman"/>
          <w:b/>
          <w:lang w:val="en-US" w:eastAsia="fi-FI"/>
        </w:rPr>
      </w:pPr>
    </w:p>
    <w:p w:rsidR="00B604FD" w:rsidRDefault="00B604FD" w:rsidP="00B604FD">
      <w:pPr>
        <w:contextualSpacing/>
        <w:rPr>
          <w:rFonts w:ascii="Garamond" w:eastAsia="Times New Roman" w:hAnsi="Garamond" w:cs="Times New Roman"/>
          <w:b/>
          <w:lang w:val="en-US" w:eastAsia="fi-FI"/>
        </w:rPr>
      </w:pPr>
    </w:p>
    <w:p w:rsidR="006B4BFF" w:rsidRPr="006B4BFF" w:rsidRDefault="006B4BFF" w:rsidP="00B604FD">
      <w:pPr>
        <w:contextualSpacing/>
        <w:rPr>
          <w:rFonts w:ascii="Garamond" w:eastAsia="Times New Roman" w:hAnsi="Garamond" w:cs="Times New Roman"/>
          <w:b/>
          <w:lang w:val="en-US" w:eastAsia="fi-FI"/>
        </w:rPr>
      </w:pPr>
      <w:r w:rsidRPr="006B4BFF">
        <w:rPr>
          <w:rFonts w:ascii="Garamond" w:eastAsia="Times New Roman" w:hAnsi="Garamond" w:cs="Times New Roman"/>
          <w:b/>
          <w:lang w:val="en-US" w:eastAsia="fi-FI"/>
        </w:rPr>
        <w:t xml:space="preserve">Target group </w:t>
      </w:r>
    </w:p>
    <w:p w:rsidR="006B4BFF" w:rsidRPr="006B4BFF" w:rsidRDefault="006B4BFF" w:rsidP="00B604FD">
      <w:pPr>
        <w:spacing w:after="0" w:line="240" w:lineRule="auto"/>
        <w:rPr>
          <w:rFonts w:ascii="Garamond" w:eastAsia="Times New Roman" w:hAnsi="Garamond" w:cs="Times New Roman"/>
          <w:b/>
          <w:lang w:val="en-US" w:eastAsia="fi-FI"/>
        </w:rPr>
      </w:pPr>
    </w:p>
    <w:p w:rsidR="006B4BFF" w:rsidRPr="006B4BFF" w:rsidRDefault="006B4BFF" w:rsidP="006B4BFF">
      <w:pPr>
        <w:rPr>
          <w:rFonts w:ascii="Garamond" w:eastAsia="Times New Roman" w:hAnsi="Garamond" w:cs="Times New Roman"/>
          <w:lang w:val="en-US" w:eastAsia="fi-FI"/>
        </w:rPr>
      </w:pPr>
      <w:r w:rsidRPr="006B4BFF">
        <w:rPr>
          <w:rFonts w:ascii="Garamond" w:eastAsia="Times New Roman" w:hAnsi="Garamond" w:cs="Times New Roman"/>
          <w:lang w:val="en-GB" w:eastAsia="fi-FI"/>
        </w:rPr>
        <w:t>The main target group of and actors in the activities stemming from the Plan of Action are all young people aged between 13 and 30 years who are legally resident in one of the administrative units being considered a part of the Barents regional cooperation.</w:t>
      </w:r>
    </w:p>
    <w:p w:rsidR="006B4BFF" w:rsidRPr="006B4BFF" w:rsidRDefault="006B4BFF" w:rsidP="006B4BFF">
      <w:pPr>
        <w:rPr>
          <w:rFonts w:ascii="Garamond" w:eastAsia="Times New Roman" w:hAnsi="Garamond" w:cs="Times New Roman"/>
          <w:lang w:val="en-US" w:eastAsia="fi-FI"/>
        </w:rPr>
      </w:pPr>
      <w:r w:rsidRPr="006B4BFF">
        <w:rPr>
          <w:rFonts w:ascii="Garamond" w:eastAsia="Times New Roman" w:hAnsi="Garamond" w:cs="Times New Roman"/>
          <w:lang w:val="en-US" w:eastAsia="fi-FI"/>
        </w:rPr>
        <w:t xml:space="preserve">The Plan of Action involves: </w:t>
      </w:r>
    </w:p>
    <w:p w:rsidR="006B4BFF" w:rsidRPr="006B4BFF" w:rsidRDefault="006B4BFF" w:rsidP="006B4BFF">
      <w:pPr>
        <w:numPr>
          <w:ilvl w:val="0"/>
          <w:numId w:val="2"/>
        </w:numPr>
        <w:autoSpaceDE w:val="0"/>
        <w:autoSpaceDN w:val="0"/>
        <w:adjustRightInd w:val="0"/>
        <w:spacing w:after="0" w:line="240" w:lineRule="auto"/>
        <w:rPr>
          <w:rFonts w:ascii="Garamond" w:eastAsia="Times New Roman" w:hAnsi="Garamond" w:cs="NewBaskerville SC"/>
          <w:color w:val="000000"/>
          <w:lang w:val="en-US" w:eastAsia="fi-FI"/>
        </w:rPr>
      </w:pPr>
      <w:r w:rsidRPr="006B4BFF">
        <w:rPr>
          <w:rFonts w:ascii="Garamond" w:eastAsia="Times New Roman" w:hAnsi="Garamond" w:cs="NewBaskerville SC"/>
          <w:color w:val="000000"/>
          <w:lang w:val="en-US" w:eastAsia="fi-FI"/>
        </w:rPr>
        <w:t>young people and youth organi</w:t>
      </w:r>
      <w:r w:rsidR="00B604FD">
        <w:rPr>
          <w:rFonts w:ascii="Garamond" w:eastAsia="Times New Roman" w:hAnsi="Garamond" w:cs="NewBaskerville SC"/>
          <w:color w:val="000000"/>
          <w:lang w:val="en-US" w:eastAsia="fi-FI"/>
        </w:rPr>
        <w:t>z</w:t>
      </w:r>
      <w:r w:rsidRPr="006B4BFF">
        <w:rPr>
          <w:rFonts w:ascii="Garamond" w:eastAsia="Times New Roman" w:hAnsi="Garamond" w:cs="NewBaskerville SC"/>
          <w:color w:val="000000"/>
          <w:lang w:val="en-US" w:eastAsia="fi-FI"/>
        </w:rPr>
        <w:t xml:space="preserve">ations  </w:t>
      </w:r>
    </w:p>
    <w:p w:rsidR="006B4BFF" w:rsidRPr="006B4BFF" w:rsidRDefault="006B4BFF" w:rsidP="006B4BFF">
      <w:pPr>
        <w:numPr>
          <w:ilvl w:val="0"/>
          <w:numId w:val="2"/>
        </w:numPr>
        <w:autoSpaceDE w:val="0"/>
        <w:autoSpaceDN w:val="0"/>
        <w:adjustRightInd w:val="0"/>
        <w:spacing w:after="0" w:line="240" w:lineRule="auto"/>
        <w:rPr>
          <w:rFonts w:ascii="Garamond" w:eastAsia="Times New Roman" w:hAnsi="Garamond" w:cs="NewBaskerville SC"/>
          <w:color w:val="000000"/>
          <w:lang w:val="en-US" w:eastAsia="fi-FI"/>
        </w:rPr>
      </w:pPr>
      <w:r w:rsidRPr="006B4BFF">
        <w:rPr>
          <w:rFonts w:ascii="Garamond" w:eastAsia="Times New Roman" w:hAnsi="Garamond" w:cs="NewBaskerville SC"/>
          <w:color w:val="000000"/>
          <w:lang w:val="en-US" w:eastAsia="fi-FI"/>
        </w:rPr>
        <w:t>youth workers and youth leaders</w:t>
      </w:r>
    </w:p>
    <w:p w:rsidR="006B4BFF" w:rsidRPr="006B4BFF" w:rsidRDefault="006B4BFF" w:rsidP="006B4BFF">
      <w:pPr>
        <w:numPr>
          <w:ilvl w:val="0"/>
          <w:numId w:val="2"/>
        </w:numPr>
        <w:autoSpaceDE w:val="0"/>
        <w:autoSpaceDN w:val="0"/>
        <w:adjustRightInd w:val="0"/>
        <w:spacing w:after="0" w:line="240" w:lineRule="auto"/>
        <w:rPr>
          <w:rFonts w:ascii="Garamond" w:eastAsia="Times New Roman" w:hAnsi="Garamond" w:cs="NewBaskerville SC"/>
          <w:color w:val="000000"/>
          <w:lang w:eastAsia="fi-FI"/>
        </w:rPr>
      </w:pPr>
      <w:proofErr w:type="spellStart"/>
      <w:r w:rsidRPr="006B4BFF">
        <w:rPr>
          <w:rFonts w:ascii="Garamond" w:eastAsia="Times New Roman" w:hAnsi="Garamond" w:cs="NewBaskerville SC"/>
          <w:color w:val="000000"/>
          <w:lang w:eastAsia="fi-FI"/>
        </w:rPr>
        <w:t>youth</w:t>
      </w:r>
      <w:proofErr w:type="spellEnd"/>
      <w:r w:rsidR="00B604FD">
        <w:rPr>
          <w:rFonts w:ascii="Garamond" w:eastAsia="Times New Roman" w:hAnsi="Garamond" w:cs="NewBaskerville SC"/>
          <w:color w:val="000000"/>
          <w:lang w:eastAsia="fi-FI"/>
        </w:rPr>
        <w:t xml:space="preserve"> </w:t>
      </w:r>
      <w:proofErr w:type="spellStart"/>
      <w:r w:rsidRPr="006B4BFF">
        <w:rPr>
          <w:rFonts w:ascii="Garamond" w:eastAsia="Times New Roman" w:hAnsi="Garamond" w:cs="NewBaskerville SC"/>
          <w:color w:val="000000"/>
          <w:lang w:eastAsia="fi-FI"/>
        </w:rPr>
        <w:t>researchers</w:t>
      </w:r>
      <w:proofErr w:type="spellEnd"/>
      <w:r w:rsidRPr="006B4BFF">
        <w:rPr>
          <w:rFonts w:ascii="Garamond" w:eastAsia="Times New Roman" w:hAnsi="Garamond" w:cs="NewBaskerville SC"/>
          <w:color w:val="000000"/>
          <w:lang w:eastAsia="fi-FI"/>
        </w:rPr>
        <w:t xml:space="preserve"> </w:t>
      </w:r>
    </w:p>
    <w:p w:rsidR="006B4BFF" w:rsidRPr="006B4BFF" w:rsidRDefault="006B4BFF" w:rsidP="006B4BFF">
      <w:pPr>
        <w:numPr>
          <w:ilvl w:val="0"/>
          <w:numId w:val="2"/>
        </w:numPr>
        <w:autoSpaceDE w:val="0"/>
        <w:autoSpaceDN w:val="0"/>
        <w:adjustRightInd w:val="0"/>
        <w:spacing w:after="0" w:line="240" w:lineRule="auto"/>
        <w:rPr>
          <w:rFonts w:ascii="Garamond" w:eastAsia="Times New Roman" w:hAnsi="Garamond" w:cs="NewBaskerville SC"/>
          <w:color w:val="000000"/>
          <w:lang w:val="en-US" w:eastAsia="fi-FI"/>
        </w:rPr>
      </w:pPr>
      <w:r w:rsidRPr="006B4BFF">
        <w:rPr>
          <w:rFonts w:ascii="Garamond" w:eastAsia="Times New Roman" w:hAnsi="Garamond" w:cs="NewBaskerville SC"/>
          <w:color w:val="000000"/>
          <w:lang w:val="en-US" w:eastAsia="fi-FI"/>
        </w:rPr>
        <w:t>project managers or</w:t>
      </w:r>
      <w:r w:rsidRPr="006B4BFF">
        <w:rPr>
          <w:rFonts w:ascii="Garamond" w:eastAsia="Times New Roman" w:hAnsi="Garamond" w:cs="NewBaskerville SC"/>
          <w:color w:val="000000"/>
          <w:lang w:val="en-GB" w:eastAsia="fi-FI"/>
        </w:rPr>
        <w:t xml:space="preserve"> leaders</w:t>
      </w:r>
      <w:r w:rsidRPr="006B4BFF">
        <w:rPr>
          <w:rFonts w:ascii="Garamond" w:eastAsia="Times New Roman" w:hAnsi="Garamond" w:cs="NewBaskerville SC"/>
          <w:color w:val="000000"/>
          <w:lang w:val="en-US" w:eastAsia="fi-FI"/>
        </w:rPr>
        <w:t xml:space="preserve"> in the field of youth </w:t>
      </w:r>
    </w:p>
    <w:p w:rsidR="006B4BFF" w:rsidRPr="006B4BFF" w:rsidRDefault="006B4BFF" w:rsidP="006B4BFF">
      <w:pPr>
        <w:numPr>
          <w:ilvl w:val="0"/>
          <w:numId w:val="2"/>
        </w:numPr>
        <w:autoSpaceDE w:val="0"/>
        <w:autoSpaceDN w:val="0"/>
        <w:adjustRightInd w:val="0"/>
        <w:spacing w:after="0" w:line="240" w:lineRule="auto"/>
        <w:rPr>
          <w:rFonts w:ascii="Garamond" w:eastAsia="Times New Roman" w:hAnsi="Garamond" w:cs="NewBaskerville SC"/>
          <w:color w:val="000000"/>
          <w:lang w:val="en-US" w:eastAsia="fi-FI"/>
        </w:rPr>
      </w:pPr>
      <w:r w:rsidRPr="006B4BFF">
        <w:rPr>
          <w:rFonts w:ascii="Garamond" w:eastAsia="Times New Roman" w:hAnsi="Garamond" w:cs="NewBaskerville SC"/>
          <w:color w:val="000000"/>
          <w:lang w:val="en-US" w:eastAsia="fi-FI"/>
        </w:rPr>
        <w:t>other non-profit-making</w:t>
      </w:r>
      <w:r w:rsidRPr="006B4BFF">
        <w:rPr>
          <w:rFonts w:ascii="Garamond" w:eastAsia="Times New Roman" w:hAnsi="Garamond" w:cs="NewBaskerville SC"/>
          <w:color w:val="000000"/>
          <w:lang w:val="en-GB" w:eastAsia="fi-FI"/>
        </w:rPr>
        <w:t xml:space="preserve"> organisations</w:t>
      </w:r>
      <w:r w:rsidRPr="006B4BFF">
        <w:rPr>
          <w:rFonts w:ascii="Garamond" w:eastAsia="Times New Roman" w:hAnsi="Garamond" w:cs="NewBaskerville SC"/>
          <w:color w:val="000000"/>
          <w:lang w:val="en-US" w:eastAsia="fi-FI"/>
        </w:rPr>
        <w:t xml:space="preserve">, associations or structures working with and for young people </w:t>
      </w:r>
    </w:p>
    <w:p w:rsidR="006B4BFF" w:rsidRPr="006B4BFF" w:rsidRDefault="006B4BFF" w:rsidP="006B4BFF">
      <w:pPr>
        <w:autoSpaceDE w:val="0"/>
        <w:autoSpaceDN w:val="0"/>
        <w:adjustRightInd w:val="0"/>
        <w:spacing w:after="0" w:line="240" w:lineRule="auto"/>
        <w:rPr>
          <w:rFonts w:ascii="Garamond" w:eastAsia="Times New Roman" w:hAnsi="Garamond" w:cs="NewBaskerville SC"/>
          <w:color w:val="000000"/>
          <w:lang w:val="en-US" w:eastAsia="fi-FI"/>
        </w:rPr>
      </w:pPr>
    </w:p>
    <w:p w:rsidR="006B4BFF" w:rsidRPr="006B4BFF" w:rsidRDefault="006B4BFF" w:rsidP="006B4BFF">
      <w:pPr>
        <w:spacing w:after="0" w:line="240" w:lineRule="auto"/>
        <w:rPr>
          <w:rFonts w:ascii="Garamond" w:eastAsia="Times New Roman" w:hAnsi="Garamond" w:cs="Times New Roman"/>
          <w:lang w:val="en-US" w:eastAsia="fi-FI"/>
        </w:rPr>
      </w:pPr>
    </w:p>
    <w:p w:rsidR="006B4BFF" w:rsidRPr="006B4BFF" w:rsidRDefault="006B4BFF" w:rsidP="006B4BFF">
      <w:pPr>
        <w:spacing w:after="0" w:line="240" w:lineRule="auto"/>
        <w:rPr>
          <w:rFonts w:ascii="Garamond" w:eastAsia="Times New Roman" w:hAnsi="Garamond" w:cs="Times New Roman"/>
          <w:b/>
          <w:lang w:val="en-US" w:eastAsia="fi-FI"/>
        </w:rPr>
      </w:pPr>
      <w:r w:rsidRPr="006B4BFF">
        <w:rPr>
          <w:rFonts w:ascii="Garamond" w:eastAsia="Times New Roman" w:hAnsi="Garamond" w:cs="Times New Roman"/>
          <w:b/>
          <w:lang w:val="en-US" w:eastAsia="fi-FI"/>
        </w:rPr>
        <w:t>Fields of action</w:t>
      </w:r>
    </w:p>
    <w:p w:rsidR="006B4BFF" w:rsidRPr="006B4BFF" w:rsidRDefault="006B4BFF" w:rsidP="006B4BFF">
      <w:pPr>
        <w:spacing w:after="0" w:line="240" w:lineRule="auto"/>
        <w:rPr>
          <w:rFonts w:ascii="Garamond" w:eastAsia="Times New Roman" w:hAnsi="Garamond" w:cs="Times New Roman"/>
          <w:b/>
          <w:lang w:val="en-US" w:eastAsia="fi-FI"/>
        </w:rPr>
      </w:pPr>
    </w:p>
    <w:p w:rsidR="006B4BFF" w:rsidRPr="00B604FD" w:rsidRDefault="006B4BFF" w:rsidP="006B4BFF">
      <w:pPr>
        <w:spacing w:after="0" w:line="240" w:lineRule="auto"/>
        <w:rPr>
          <w:rFonts w:ascii="Garamond" w:eastAsia="Times New Roman" w:hAnsi="Garamond" w:cs="Times New Roman"/>
          <w:lang w:val="en-US" w:eastAsia="fi-FI"/>
        </w:rPr>
      </w:pPr>
      <w:r w:rsidRPr="00B604FD">
        <w:rPr>
          <w:rFonts w:ascii="Garamond" w:eastAsia="Times New Roman" w:hAnsi="Garamond" w:cs="Times New Roman"/>
          <w:lang w:val="en-US" w:eastAsia="fi-FI"/>
        </w:rPr>
        <w:t>The fields of action include the objectives of the Declaration on the 20</w:t>
      </w:r>
      <w:r w:rsidRPr="00B604FD">
        <w:rPr>
          <w:rFonts w:ascii="Garamond" w:eastAsia="Times New Roman" w:hAnsi="Garamond" w:cs="Times New Roman"/>
          <w:vertAlign w:val="superscript"/>
          <w:lang w:val="en-US" w:eastAsia="fi-FI"/>
        </w:rPr>
        <w:t>th</w:t>
      </w:r>
      <w:r w:rsidRPr="00B604FD">
        <w:rPr>
          <w:rFonts w:ascii="Garamond" w:eastAsia="Times New Roman" w:hAnsi="Garamond" w:cs="Times New Roman"/>
          <w:lang w:val="en-US" w:eastAsia="fi-FI"/>
        </w:rPr>
        <w:t xml:space="preserve"> Anniversary of the Barents Euro-Arctic Cooperation signed by the Prime Ministers and other high-level representatives of the members of the Barents Euro-Arctic Council in </w:t>
      </w:r>
      <w:proofErr w:type="spellStart"/>
      <w:r w:rsidRPr="00B604FD">
        <w:rPr>
          <w:rFonts w:ascii="Garamond" w:eastAsia="Times New Roman" w:hAnsi="Garamond" w:cs="Times New Roman"/>
          <w:lang w:val="en-US" w:eastAsia="fi-FI"/>
        </w:rPr>
        <w:t>Kirkenes</w:t>
      </w:r>
      <w:proofErr w:type="spellEnd"/>
      <w:r w:rsidRPr="00B604FD">
        <w:rPr>
          <w:rFonts w:ascii="Garamond" w:eastAsia="Times New Roman" w:hAnsi="Garamond" w:cs="Times New Roman"/>
          <w:lang w:val="en-US" w:eastAsia="fi-FI"/>
        </w:rPr>
        <w:t xml:space="preserve">, Norway, 3-4 June 2013.  The aims and perspectives of the Barents Regional Youth </w:t>
      </w:r>
      <w:proofErr w:type="spellStart"/>
      <w:r w:rsidRPr="00B604FD">
        <w:rPr>
          <w:rFonts w:ascii="Garamond" w:eastAsia="Times New Roman" w:hAnsi="Garamond" w:cs="Times New Roman"/>
          <w:lang w:val="en-US" w:eastAsia="fi-FI"/>
        </w:rPr>
        <w:t>Programme</w:t>
      </w:r>
      <w:proofErr w:type="spellEnd"/>
      <w:r w:rsidRPr="00B604FD">
        <w:rPr>
          <w:rFonts w:ascii="Garamond" w:eastAsia="Times New Roman" w:hAnsi="Garamond" w:cs="Times New Roman"/>
          <w:lang w:val="en-US" w:eastAsia="fi-FI"/>
        </w:rPr>
        <w:t xml:space="preserve"> 2011-2014, and the conclusions of the Barents Youth Conference 2012 are reflected in the fields of action.</w:t>
      </w:r>
    </w:p>
    <w:p w:rsidR="006B4BFF" w:rsidRPr="00B604FD" w:rsidRDefault="006B4BFF" w:rsidP="006B4BFF">
      <w:pPr>
        <w:spacing w:after="0" w:line="240" w:lineRule="auto"/>
        <w:rPr>
          <w:rFonts w:ascii="Garamond" w:eastAsia="Times New Roman" w:hAnsi="Garamond" w:cs="Times New Roman"/>
          <w:lang w:val="en-US" w:eastAsia="fi-FI"/>
        </w:rPr>
      </w:pPr>
    </w:p>
    <w:p w:rsidR="006B4BFF" w:rsidRPr="006B4BFF" w:rsidRDefault="006B4BFF" w:rsidP="006B4BFF">
      <w:pPr>
        <w:rPr>
          <w:rFonts w:ascii="Garamond" w:eastAsia="Times New Roman" w:hAnsi="Garamond" w:cs="Times New Roman"/>
          <w:lang w:val="en-US" w:eastAsia="fi-FI"/>
        </w:rPr>
      </w:pPr>
      <w:r w:rsidRPr="006B4BFF">
        <w:rPr>
          <w:rFonts w:ascii="Garamond" w:eastAsia="Times New Roman" w:hAnsi="Garamond" w:cs="Times New Roman"/>
          <w:lang w:val="en-US" w:eastAsia="fi-FI"/>
        </w:rPr>
        <w:t xml:space="preserve">To achieve the overall objectives, the JWGY has to involve in the development and promotion of the following fields of action: </w:t>
      </w:r>
    </w:p>
    <w:p w:rsidR="006B4BFF" w:rsidRPr="006B4BFF" w:rsidRDefault="006B4BFF" w:rsidP="006B4BFF">
      <w:pPr>
        <w:spacing w:after="0" w:line="240" w:lineRule="auto"/>
        <w:rPr>
          <w:rFonts w:ascii="Garamond" w:eastAsia="Times New Roman" w:hAnsi="Garamond" w:cs="Times New Roman"/>
          <w:u w:val="single"/>
          <w:lang w:val="en-US" w:eastAsia="fi-FI"/>
        </w:rPr>
      </w:pPr>
      <w:r w:rsidRPr="006B4BFF">
        <w:rPr>
          <w:rFonts w:ascii="Garamond" w:eastAsia="Times New Roman" w:hAnsi="Garamond" w:cs="Times New Roman"/>
          <w:u w:val="single"/>
          <w:lang w:val="en-US" w:eastAsia="fi-FI"/>
        </w:rPr>
        <w:t>Enhance the cross-sectorial youth policy in order to</w:t>
      </w:r>
      <w:r w:rsidRPr="006B4BFF">
        <w:rPr>
          <w:rFonts w:ascii="Calibri" w:eastAsia="Times New Roman" w:hAnsi="Calibri" w:cs="Times New Roman"/>
          <w:lang w:val="en-US" w:eastAsia="fi-FI"/>
        </w:rPr>
        <w:t xml:space="preserve"> </w:t>
      </w:r>
      <w:r w:rsidRPr="006B4BFF">
        <w:rPr>
          <w:rFonts w:ascii="Garamond" w:eastAsia="Times New Roman" w:hAnsi="Garamond" w:cs="Times New Roman"/>
          <w:u w:val="single"/>
          <w:lang w:val="en-US" w:eastAsia="fi-FI"/>
        </w:rPr>
        <w:t>spread the information with in the region and young people</w:t>
      </w:r>
    </w:p>
    <w:p w:rsidR="006B4BFF" w:rsidRPr="006B4BFF" w:rsidRDefault="006B4BFF" w:rsidP="006B4BFF">
      <w:pPr>
        <w:numPr>
          <w:ilvl w:val="0"/>
          <w:numId w:val="4"/>
        </w:numPr>
        <w:spacing w:after="0" w:line="240" w:lineRule="auto"/>
        <w:contextualSpacing/>
        <w:rPr>
          <w:rFonts w:ascii="Garamond" w:eastAsia="Times New Roman" w:hAnsi="Garamond" w:cs="Times New Roman"/>
          <w:lang w:val="en-US" w:eastAsia="fi-FI"/>
        </w:rPr>
      </w:pPr>
      <w:r w:rsidRPr="006B4BFF">
        <w:rPr>
          <w:rFonts w:ascii="Garamond" w:eastAsia="Times New Roman" w:hAnsi="Garamond" w:cs="Times New Roman"/>
          <w:lang w:val="en-US" w:eastAsia="fi-FI"/>
        </w:rPr>
        <w:t>increase the knowledge of the current situation of young people in the region;</w:t>
      </w:r>
    </w:p>
    <w:p w:rsidR="006B4BFF" w:rsidRPr="006B4BFF" w:rsidRDefault="006B4BFF" w:rsidP="006B4BFF">
      <w:pPr>
        <w:numPr>
          <w:ilvl w:val="0"/>
          <w:numId w:val="4"/>
        </w:numPr>
        <w:spacing w:after="0" w:line="240" w:lineRule="auto"/>
        <w:contextualSpacing/>
        <w:rPr>
          <w:rFonts w:ascii="Garamond" w:eastAsia="Times New Roman" w:hAnsi="Garamond" w:cs="Times New Roman"/>
          <w:lang w:val="en-US" w:eastAsia="fi-FI"/>
        </w:rPr>
      </w:pPr>
      <w:r w:rsidRPr="006B4BFF">
        <w:rPr>
          <w:rFonts w:ascii="Garamond" w:eastAsia="Times New Roman" w:hAnsi="Garamond" w:cs="Times New Roman"/>
          <w:lang w:val="en-US" w:eastAsia="fi-FI"/>
        </w:rPr>
        <w:t>promote the living conditions of young people in the region;</w:t>
      </w:r>
    </w:p>
    <w:p w:rsidR="006B4BFF" w:rsidRPr="006B4BFF" w:rsidRDefault="006B4BFF" w:rsidP="006B4BFF">
      <w:pPr>
        <w:numPr>
          <w:ilvl w:val="0"/>
          <w:numId w:val="4"/>
        </w:numPr>
        <w:spacing w:after="0" w:line="240" w:lineRule="auto"/>
        <w:contextualSpacing/>
        <w:rPr>
          <w:rFonts w:ascii="Garamond" w:eastAsia="Times New Roman" w:hAnsi="Garamond" w:cs="Times New Roman"/>
          <w:lang w:val="en-US" w:eastAsia="fi-FI"/>
        </w:rPr>
      </w:pPr>
      <w:r w:rsidRPr="006B4BFF">
        <w:rPr>
          <w:rFonts w:ascii="Garamond" w:eastAsia="Times New Roman" w:hAnsi="Garamond" w:cs="Times New Roman"/>
          <w:lang w:val="en-US" w:eastAsia="fi-FI"/>
        </w:rPr>
        <w:t xml:space="preserve">strengthen the rights of indigenous young people and minorities; </w:t>
      </w:r>
    </w:p>
    <w:p w:rsidR="006B4BFF" w:rsidRPr="006B4BFF" w:rsidRDefault="006B4BFF" w:rsidP="006B4BFF">
      <w:pPr>
        <w:numPr>
          <w:ilvl w:val="0"/>
          <w:numId w:val="4"/>
        </w:numPr>
        <w:spacing w:after="0" w:line="240" w:lineRule="auto"/>
        <w:contextualSpacing/>
        <w:rPr>
          <w:rFonts w:ascii="Garamond" w:eastAsia="Times New Roman" w:hAnsi="Garamond" w:cs="Times New Roman"/>
          <w:lang w:val="en-US" w:eastAsia="fi-FI"/>
        </w:rPr>
      </w:pPr>
      <w:r w:rsidRPr="006B4BFF">
        <w:rPr>
          <w:rFonts w:ascii="Garamond" w:eastAsia="Times New Roman" w:hAnsi="Garamond" w:cs="Times New Roman"/>
          <w:lang w:val="en-US" w:eastAsia="fi-FI"/>
        </w:rPr>
        <w:t xml:space="preserve">encourage young people to stay in the region or return to the region after completing their education; </w:t>
      </w:r>
    </w:p>
    <w:p w:rsidR="006B4BFF" w:rsidRPr="006B4BFF" w:rsidRDefault="006B4BFF" w:rsidP="006B4BFF">
      <w:pPr>
        <w:numPr>
          <w:ilvl w:val="0"/>
          <w:numId w:val="4"/>
        </w:numPr>
        <w:spacing w:after="0" w:line="240" w:lineRule="auto"/>
        <w:contextualSpacing/>
        <w:rPr>
          <w:rFonts w:ascii="Garamond" w:eastAsia="Times New Roman" w:hAnsi="Garamond" w:cs="Times New Roman"/>
          <w:lang w:val="en-US" w:eastAsia="fi-FI"/>
        </w:rPr>
      </w:pPr>
      <w:r w:rsidRPr="006B4BFF">
        <w:rPr>
          <w:rFonts w:ascii="Garamond" w:eastAsia="Times New Roman" w:hAnsi="Garamond" w:cs="Times New Roman"/>
          <w:lang w:val="en-US" w:eastAsia="fi-FI"/>
        </w:rPr>
        <w:t>facilitate the transition from education to employment;</w:t>
      </w:r>
    </w:p>
    <w:p w:rsidR="006B4BFF" w:rsidRDefault="006B4BFF" w:rsidP="006B4BFF">
      <w:pPr>
        <w:numPr>
          <w:ilvl w:val="0"/>
          <w:numId w:val="4"/>
        </w:numPr>
        <w:spacing w:after="0" w:line="240" w:lineRule="auto"/>
        <w:contextualSpacing/>
        <w:rPr>
          <w:rFonts w:ascii="Garamond" w:eastAsia="Times New Roman" w:hAnsi="Garamond" w:cs="Times New Roman"/>
          <w:lang w:val="en-US" w:eastAsia="fi-FI"/>
        </w:rPr>
      </w:pPr>
      <w:r w:rsidRPr="006B4BFF">
        <w:rPr>
          <w:rFonts w:ascii="Garamond" w:eastAsia="Times New Roman" w:hAnsi="Garamond" w:cs="Times New Roman"/>
          <w:lang w:val="en-US" w:eastAsia="fi-FI"/>
        </w:rPr>
        <w:t>facilitate internships and stimulate entrepreneurship</w:t>
      </w:r>
      <w:r w:rsidR="00B604FD">
        <w:rPr>
          <w:rFonts w:ascii="Garamond" w:eastAsia="Times New Roman" w:hAnsi="Garamond" w:cs="Times New Roman"/>
          <w:lang w:val="en-US" w:eastAsia="fi-FI"/>
        </w:rPr>
        <w:t xml:space="preserve"> </w:t>
      </w:r>
      <w:r w:rsidRPr="006B4BFF">
        <w:rPr>
          <w:rFonts w:ascii="Garamond" w:eastAsia="Times New Roman" w:hAnsi="Garamond" w:cs="Times New Roman"/>
          <w:lang w:val="en-US" w:eastAsia="fi-FI"/>
        </w:rPr>
        <w:t>of young people</w:t>
      </w:r>
      <w:r w:rsidR="00B604FD">
        <w:rPr>
          <w:rFonts w:ascii="Garamond" w:eastAsia="Times New Roman" w:hAnsi="Garamond" w:cs="Times New Roman"/>
          <w:lang w:val="en-US" w:eastAsia="fi-FI"/>
        </w:rPr>
        <w:t>,</w:t>
      </w:r>
      <w:r w:rsidRPr="006B4BFF">
        <w:rPr>
          <w:rFonts w:ascii="Garamond" w:eastAsia="Times New Roman" w:hAnsi="Garamond" w:cs="Times New Roman"/>
          <w:lang w:val="en-US" w:eastAsia="fi-FI"/>
        </w:rPr>
        <w:t xml:space="preserve"> and innovation</w:t>
      </w:r>
    </w:p>
    <w:p w:rsidR="00B604FD" w:rsidRPr="006B4BFF" w:rsidRDefault="00B604FD" w:rsidP="00B604FD">
      <w:pPr>
        <w:spacing w:after="0" w:line="240" w:lineRule="auto"/>
        <w:ind w:left="720"/>
        <w:contextualSpacing/>
        <w:rPr>
          <w:rFonts w:ascii="Garamond" w:eastAsia="Times New Roman" w:hAnsi="Garamond" w:cs="Times New Roman"/>
          <w:lang w:val="en-US" w:eastAsia="fi-FI"/>
        </w:rPr>
      </w:pPr>
    </w:p>
    <w:p w:rsidR="006B4BFF" w:rsidRPr="006B4BFF" w:rsidRDefault="006B4BFF" w:rsidP="006B4BFF">
      <w:pPr>
        <w:spacing w:after="0" w:line="240" w:lineRule="auto"/>
        <w:ind w:left="-12"/>
        <w:rPr>
          <w:rFonts w:ascii="Garamond" w:eastAsia="Times New Roman" w:hAnsi="Garamond" w:cs="Times New Roman"/>
          <w:u w:val="single"/>
          <w:lang w:val="en-US" w:eastAsia="fi-FI"/>
        </w:rPr>
      </w:pPr>
      <w:r w:rsidRPr="006B4BFF">
        <w:rPr>
          <w:rFonts w:ascii="Garamond" w:eastAsia="Times New Roman" w:hAnsi="Garamond" w:cs="Times New Roman"/>
          <w:u w:val="single"/>
          <w:lang w:val="en-US" w:eastAsia="fi-FI"/>
        </w:rPr>
        <w:t>Strengthen the dialogue between young people and decision makers in order to</w:t>
      </w:r>
    </w:p>
    <w:p w:rsidR="006B4BFF" w:rsidRPr="006B4BFF" w:rsidRDefault="006B4BFF" w:rsidP="006B4BFF">
      <w:pPr>
        <w:numPr>
          <w:ilvl w:val="0"/>
          <w:numId w:val="5"/>
        </w:numPr>
        <w:spacing w:after="0" w:line="240" w:lineRule="auto"/>
        <w:contextualSpacing/>
        <w:rPr>
          <w:rFonts w:ascii="Garamond" w:eastAsia="Times New Roman" w:hAnsi="Garamond" w:cs="Times New Roman"/>
          <w:iCs/>
          <w:lang w:val="en-GB" w:eastAsia="fi-FI"/>
        </w:rPr>
      </w:pPr>
      <w:r w:rsidRPr="006B4BFF">
        <w:rPr>
          <w:rFonts w:ascii="Garamond" w:eastAsia="Times New Roman" w:hAnsi="Garamond" w:cs="Times New Roman"/>
          <w:iCs/>
          <w:lang w:val="en-GB" w:eastAsia="fi-FI"/>
        </w:rPr>
        <w:t>promote the freedom of expression to all young people;</w:t>
      </w:r>
    </w:p>
    <w:p w:rsidR="006B4BFF" w:rsidRPr="006B4BFF" w:rsidRDefault="006B4BFF" w:rsidP="006B4BFF">
      <w:pPr>
        <w:numPr>
          <w:ilvl w:val="0"/>
          <w:numId w:val="5"/>
        </w:numPr>
        <w:spacing w:after="0" w:line="240" w:lineRule="auto"/>
        <w:contextualSpacing/>
        <w:rPr>
          <w:rFonts w:ascii="Garamond" w:eastAsia="Times New Roman" w:hAnsi="Garamond" w:cs="Times New Roman"/>
          <w:iCs/>
          <w:lang w:val="en-GB" w:eastAsia="fi-FI"/>
        </w:rPr>
      </w:pPr>
      <w:r w:rsidRPr="006B4BFF">
        <w:rPr>
          <w:rFonts w:ascii="Garamond" w:eastAsia="Times New Roman" w:hAnsi="Garamond" w:cs="Times New Roman"/>
          <w:iCs/>
          <w:lang w:val="en-GB" w:eastAsia="fi-FI"/>
        </w:rPr>
        <w:t>strengthen the civil society development and democracy in the Barents region;</w:t>
      </w:r>
    </w:p>
    <w:p w:rsidR="006B4BFF" w:rsidRPr="006B4BFF" w:rsidRDefault="006B4BFF" w:rsidP="006B4BFF">
      <w:pPr>
        <w:numPr>
          <w:ilvl w:val="0"/>
          <w:numId w:val="5"/>
        </w:numPr>
        <w:spacing w:after="0" w:line="240" w:lineRule="auto"/>
        <w:contextualSpacing/>
        <w:rPr>
          <w:rFonts w:ascii="Garamond" w:eastAsia="Times New Roman" w:hAnsi="Garamond" w:cs="Times New Roman"/>
          <w:iCs/>
          <w:lang w:val="en-GB" w:eastAsia="fi-FI"/>
        </w:rPr>
      </w:pPr>
      <w:r w:rsidRPr="006B4BFF">
        <w:rPr>
          <w:rFonts w:ascii="Garamond" w:eastAsia="Times New Roman" w:hAnsi="Garamond" w:cs="Times New Roman"/>
          <w:iCs/>
          <w:lang w:val="en-GB" w:eastAsia="fi-FI"/>
        </w:rPr>
        <w:t>encourage young people to play an active role in the society</w:t>
      </w:r>
    </w:p>
    <w:p w:rsidR="006B4BFF" w:rsidRPr="006B4BFF" w:rsidRDefault="00B604FD" w:rsidP="006B4BFF">
      <w:pPr>
        <w:numPr>
          <w:ilvl w:val="0"/>
          <w:numId w:val="5"/>
        </w:numPr>
        <w:spacing w:after="0" w:line="240" w:lineRule="auto"/>
        <w:contextualSpacing/>
        <w:rPr>
          <w:rFonts w:ascii="Garamond" w:eastAsia="Times New Roman" w:hAnsi="Garamond" w:cs="Times New Roman"/>
          <w:iCs/>
          <w:lang w:val="en-GB" w:eastAsia="fi-FI"/>
        </w:rPr>
      </w:pPr>
      <w:proofErr w:type="gramStart"/>
      <w:r>
        <w:rPr>
          <w:rFonts w:ascii="Garamond" w:eastAsia="Times New Roman" w:hAnsi="Garamond" w:cs="Times New Roman"/>
          <w:iCs/>
          <w:lang w:val="en-GB" w:eastAsia="fi-FI"/>
        </w:rPr>
        <w:t>e</w:t>
      </w:r>
      <w:r w:rsidR="006B4BFF" w:rsidRPr="006B4BFF">
        <w:rPr>
          <w:rFonts w:ascii="Garamond" w:eastAsia="Times New Roman" w:hAnsi="Garamond" w:cs="Times New Roman"/>
          <w:iCs/>
          <w:lang w:val="en-GB" w:eastAsia="fi-FI"/>
        </w:rPr>
        <w:t>stablish</w:t>
      </w:r>
      <w:proofErr w:type="gramEnd"/>
      <w:r w:rsidR="006B4BFF" w:rsidRPr="006B4BFF">
        <w:rPr>
          <w:rFonts w:ascii="Garamond" w:eastAsia="Times New Roman" w:hAnsi="Garamond" w:cs="Times New Roman"/>
          <w:iCs/>
          <w:lang w:val="en-GB" w:eastAsia="fi-FI"/>
        </w:rPr>
        <w:t xml:space="preserve"> and further develop connections between </w:t>
      </w:r>
      <w:r>
        <w:rPr>
          <w:rFonts w:ascii="Garamond" w:eastAsia="Times New Roman" w:hAnsi="Garamond" w:cs="Times New Roman"/>
          <w:iCs/>
          <w:lang w:val="en-GB" w:eastAsia="fi-FI"/>
        </w:rPr>
        <w:t>the Barents Regional Youth Council (</w:t>
      </w:r>
      <w:r w:rsidR="006B4BFF" w:rsidRPr="006B4BFF">
        <w:rPr>
          <w:rFonts w:ascii="Garamond" w:eastAsia="Times New Roman" w:hAnsi="Garamond" w:cs="Times New Roman"/>
          <w:iCs/>
          <w:lang w:val="en-GB" w:eastAsia="fi-FI"/>
        </w:rPr>
        <w:t>BRYC</w:t>
      </w:r>
      <w:r>
        <w:rPr>
          <w:rFonts w:ascii="Garamond" w:eastAsia="Times New Roman" w:hAnsi="Garamond" w:cs="Times New Roman"/>
          <w:iCs/>
          <w:lang w:val="en-GB" w:eastAsia="fi-FI"/>
        </w:rPr>
        <w:t>)</w:t>
      </w:r>
      <w:r w:rsidR="006B4BFF" w:rsidRPr="006B4BFF">
        <w:rPr>
          <w:rFonts w:ascii="Garamond" w:eastAsia="Times New Roman" w:hAnsi="Garamond" w:cs="Times New Roman"/>
          <w:iCs/>
          <w:lang w:val="en-GB" w:eastAsia="fi-FI"/>
        </w:rPr>
        <w:t xml:space="preserve"> members and local and regional authorities.</w:t>
      </w:r>
    </w:p>
    <w:p w:rsidR="006B4BFF" w:rsidRPr="006B4BFF" w:rsidRDefault="006B4BFF" w:rsidP="006B4BFF">
      <w:pPr>
        <w:spacing w:after="0" w:line="240" w:lineRule="auto"/>
        <w:rPr>
          <w:rFonts w:ascii="Garamond" w:eastAsia="Times New Roman" w:hAnsi="Garamond" w:cs="Times New Roman"/>
          <w:iCs/>
          <w:lang w:val="en-GB" w:eastAsia="fi-FI"/>
        </w:rPr>
      </w:pPr>
    </w:p>
    <w:p w:rsidR="006B4BFF" w:rsidRPr="006B4BFF" w:rsidRDefault="006B4BFF" w:rsidP="006B4BFF">
      <w:pPr>
        <w:spacing w:after="0" w:line="240" w:lineRule="auto"/>
        <w:rPr>
          <w:rFonts w:ascii="Garamond" w:eastAsia="Times New Roman" w:hAnsi="Garamond" w:cs="Times New Roman"/>
          <w:iCs/>
          <w:lang w:val="en-GB" w:eastAsia="fi-FI"/>
        </w:rPr>
      </w:pPr>
    </w:p>
    <w:p w:rsidR="006B4BFF" w:rsidRPr="006B4BFF" w:rsidRDefault="006B4BFF" w:rsidP="00B604FD">
      <w:pPr>
        <w:rPr>
          <w:rFonts w:ascii="Garamond" w:eastAsia="Times New Roman" w:hAnsi="Garamond" w:cs="Times New Roman"/>
          <w:u w:val="single"/>
          <w:lang w:val="en-US" w:eastAsia="fi-FI"/>
        </w:rPr>
      </w:pPr>
      <w:r w:rsidRPr="006B4BFF">
        <w:rPr>
          <w:rFonts w:ascii="Garamond" w:eastAsia="Times New Roman" w:hAnsi="Garamond" w:cs="Times New Roman"/>
          <w:u w:val="single"/>
          <w:lang w:val="en-US" w:eastAsia="fi-FI"/>
        </w:rPr>
        <w:lastRenderedPageBreak/>
        <w:t>Increase the knowledge in the current youth issues in the region by promoting the cooperation between all structures</w:t>
      </w:r>
    </w:p>
    <w:p w:rsidR="006B4BFF" w:rsidRPr="006B4BFF" w:rsidRDefault="006B4BFF" w:rsidP="006B4BFF">
      <w:pPr>
        <w:numPr>
          <w:ilvl w:val="0"/>
          <w:numId w:val="5"/>
        </w:numPr>
        <w:contextualSpacing/>
        <w:rPr>
          <w:rFonts w:ascii="Garamond" w:eastAsia="Times New Roman" w:hAnsi="Garamond" w:cs="Times New Roman"/>
          <w:lang w:val="en-US" w:eastAsia="fi-FI"/>
        </w:rPr>
      </w:pPr>
      <w:r w:rsidRPr="006B4BFF">
        <w:rPr>
          <w:rFonts w:ascii="Garamond" w:eastAsia="Times New Roman" w:hAnsi="Garamond" w:cs="Times New Roman"/>
          <w:lang w:val="en-US" w:eastAsia="fi-FI"/>
        </w:rPr>
        <w:t>make greater use of the synergies with and between other working groups and structures of the Barents region</w:t>
      </w:r>
    </w:p>
    <w:p w:rsidR="006B4BFF" w:rsidRPr="006B4BFF" w:rsidRDefault="006B4BFF" w:rsidP="006B4BFF">
      <w:pPr>
        <w:spacing w:after="0" w:line="240" w:lineRule="auto"/>
        <w:rPr>
          <w:rFonts w:ascii="Garamond" w:eastAsia="Times New Roman" w:hAnsi="Garamond" w:cs="Times New Roman"/>
          <w:lang w:val="en-US" w:eastAsia="fi-FI"/>
        </w:rPr>
      </w:pPr>
    </w:p>
    <w:p w:rsidR="006B4BFF" w:rsidRPr="006B4BFF" w:rsidRDefault="006B4BFF" w:rsidP="006B4BFF">
      <w:pPr>
        <w:spacing w:after="0" w:line="240" w:lineRule="auto"/>
        <w:rPr>
          <w:rFonts w:ascii="Garamond" w:eastAsia="Times New Roman" w:hAnsi="Garamond" w:cs="Times New Roman"/>
          <w:u w:val="single"/>
          <w:lang w:val="en-US" w:eastAsia="fi-FI"/>
        </w:rPr>
      </w:pPr>
      <w:r w:rsidRPr="006B4BFF">
        <w:rPr>
          <w:rFonts w:ascii="Garamond" w:eastAsia="Times New Roman" w:hAnsi="Garamond" w:cs="Times New Roman"/>
          <w:u w:val="single"/>
          <w:lang w:val="en-US" w:eastAsia="fi-FI"/>
        </w:rPr>
        <w:t xml:space="preserve">Promote and support multilateral cooperation </w:t>
      </w:r>
      <w:proofErr w:type="gramStart"/>
      <w:r w:rsidRPr="006B4BFF">
        <w:rPr>
          <w:rFonts w:ascii="Garamond" w:eastAsia="Times New Roman" w:hAnsi="Garamond" w:cs="Times New Roman"/>
          <w:u w:val="single"/>
          <w:lang w:val="en-US" w:eastAsia="fi-FI"/>
        </w:rPr>
        <w:t>between  young</w:t>
      </w:r>
      <w:proofErr w:type="gramEnd"/>
      <w:r w:rsidRPr="006B4BFF">
        <w:rPr>
          <w:rFonts w:ascii="Garamond" w:eastAsia="Times New Roman" w:hAnsi="Garamond" w:cs="Times New Roman"/>
          <w:u w:val="single"/>
          <w:lang w:val="en-US" w:eastAsia="fi-FI"/>
        </w:rPr>
        <w:t xml:space="preserve"> people and youth organizations in the region in order to</w:t>
      </w:r>
    </w:p>
    <w:p w:rsidR="00B604FD" w:rsidRPr="00B604FD" w:rsidRDefault="006B4BFF" w:rsidP="00B604FD">
      <w:pPr>
        <w:pStyle w:val="Luettelokappale"/>
        <w:numPr>
          <w:ilvl w:val="0"/>
          <w:numId w:val="5"/>
        </w:numPr>
        <w:rPr>
          <w:rFonts w:ascii="Garamond" w:eastAsia="Times New Roman" w:hAnsi="Garamond" w:cs="NewBaskerville LT"/>
          <w:bCs/>
          <w:iCs/>
          <w:color w:val="000000"/>
          <w:sz w:val="24"/>
          <w:szCs w:val="24"/>
          <w:lang w:val="en-US" w:eastAsia="fi-FI"/>
        </w:rPr>
      </w:pPr>
      <w:r w:rsidRPr="00B604FD">
        <w:rPr>
          <w:rFonts w:ascii="Garamond" w:eastAsia="Times New Roman" w:hAnsi="Garamond" w:cs="Times New Roman"/>
          <w:iCs/>
          <w:lang w:val="en-GB" w:eastAsia="fi-FI"/>
        </w:rPr>
        <w:t>promote people-to-people contacts</w:t>
      </w:r>
      <w:r w:rsidR="00B604FD">
        <w:rPr>
          <w:rFonts w:ascii="Garamond" w:eastAsia="Times New Roman" w:hAnsi="Garamond" w:cs="Times New Roman"/>
          <w:iCs/>
          <w:lang w:val="en-GB" w:eastAsia="fi-FI"/>
        </w:rPr>
        <w:t>;</w:t>
      </w:r>
      <w:r w:rsidRPr="00B604FD">
        <w:rPr>
          <w:rFonts w:ascii="Garamond" w:eastAsia="Times New Roman" w:hAnsi="Garamond" w:cs="Times New Roman"/>
          <w:iCs/>
          <w:lang w:val="en-GB" w:eastAsia="fi-FI"/>
        </w:rPr>
        <w:t xml:space="preserve"> </w:t>
      </w:r>
    </w:p>
    <w:p w:rsidR="00B604FD" w:rsidRPr="00B604FD" w:rsidRDefault="006B4BFF" w:rsidP="006B4BFF">
      <w:pPr>
        <w:pStyle w:val="Luettelokappale"/>
        <w:numPr>
          <w:ilvl w:val="0"/>
          <w:numId w:val="5"/>
        </w:numPr>
        <w:spacing w:after="0" w:line="240" w:lineRule="auto"/>
        <w:rPr>
          <w:rFonts w:ascii="Garamond" w:eastAsia="Times New Roman" w:hAnsi="Garamond" w:cs="Times New Roman"/>
          <w:iCs/>
          <w:lang w:val="en-GB" w:eastAsia="fi-FI"/>
        </w:rPr>
      </w:pPr>
      <w:r w:rsidRPr="00B604FD">
        <w:rPr>
          <w:rFonts w:ascii="Garamond" w:eastAsia="Times New Roman" w:hAnsi="Garamond" w:cs="NewBaskerville LT"/>
          <w:bCs/>
          <w:iCs/>
          <w:color w:val="000000"/>
          <w:sz w:val="24"/>
          <w:szCs w:val="24"/>
          <w:lang w:val="en-US" w:eastAsia="fi-FI"/>
        </w:rPr>
        <w:t>take all possible measures to facilitate cross-border mobility of young people</w:t>
      </w:r>
      <w:r w:rsidR="00B604FD" w:rsidRPr="00B604FD">
        <w:rPr>
          <w:rFonts w:ascii="Garamond" w:eastAsia="Times New Roman" w:hAnsi="Garamond" w:cs="NewBaskerville LT"/>
          <w:bCs/>
          <w:iCs/>
          <w:color w:val="000000"/>
          <w:sz w:val="24"/>
          <w:szCs w:val="24"/>
          <w:lang w:val="en-US" w:eastAsia="fi-FI"/>
        </w:rPr>
        <w:t>;</w:t>
      </w:r>
    </w:p>
    <w:p w:rsidR="006B4BFF" w:rsidRPr="00B604FD" w:rsidRDefault="006B4BFF" w:rsidP="006B4BFF">
      <w:pPr>
        <w:pStyle w:val="Luettelokappale"/>
        <w:numPr>
          <w:ilvl w:val="0"/>
          <w:numId w:val="5"/>
        </w:numPr>
        <w:spacing w:after="0" w:line="240" w:lineRule="auto"/>
        <w:rPr>
          <w:rFonts w:ascii="Garamond" w:eastAsia="Times New Roman" w:hAnsi="Garamond" w:cs="Times New Roman"/>
          <w:iCs/>
          <w:lang w:val="en-GB" w:eastAsia="fi-FI"/>
        </w:rPr>
      </w:pPr>
      <w:r w:rsidRPr="00B604FD">
        <w:rPr>
          <w:rFonts w:ascii="Garamond" w:eastAsia="Times New Roman" w:hAnsi="Garamond" w:cs="Times New Roman"/>
          <w:iCs/>
          <w:lang w:val="en-GB" w:eastAsia="fi-FI"/>
        </w:rPr>
        <w:t>foster positive involvement and interaction at the na</w:t>
      </w:r>
      <w:r w:rsidR="00B604FD">
        <w:rPr>
          <w:rFonts w:ascii="Garamond" w:eastAsia="Times New Roman" w:hAnsi="Garamond" w:cs="Times New Roman"/>
          <w:iCs/>
          <w:lang w:val="en-GB" w:eastAsia="fi-FI"/>
        </w:rPr>
        <w:t>tional and international levels;</w:t>
      </w:r>
    </w:p>
    <w:p w:rsidR="006B4BFF" w:rsidRPr="006B4BFF" w:rsidRDefault="00B604FD" w:rsidP="006B4BFF">
      <w:pPr>
        <w:numPr>
          <w:ilvl w:val="0"/>
          <w:numId w:val="5"/>
        </w:numPr>
        <w:spacing w:after="0" w:line="240" w:lineRule="auto"/>
        <w:contextualSpacing/>
        <w:rPr>
          <w:rFonts w:ascii="Garamond" w:eastAsia="Times New Roman" w:hAnsi="Garamond" w:cs="Times New Roman"/>
          <w:iCs/>
          <w:lang w:val="en-GB" w:eastAsia="fi-FI"/>
        </w:rPr>
      </w:pPr>
      <w:r>
        <w:rPr>
          <w:rFonts w:ascii="Garamond" w:eastAsia="Times New Roman" w:hAnsi="Garamond" w:cs="Times New Roman"/>
          <w:iCs/>
          <w:lang w:val="en-GB" w:eastAsia="fi-FI"/>
        </w:rPr>
        <w:t>enhance c</w:t>
      </w:r>
      <w:r w:rsidR="006B4BFF" w:rsidRPr="006B4BFF">
        <w:rPr>
          <w:rFonts w:ascii="Garamond" w:eastAsia="Times New Roman" w:hAnsi="Garamond" w:cs="Times New Roman"/>
          <w:iCs/>
          <w:lang w:val="en-GB" w:eastAsia="fi-FI"/>
        </w:rPr>
        <w:t>ultural and educational exchanges</w:t>
      </w:r>
      <w:r>
        <w:rPr>
          <w:rFonts w:ascii="Garamond" w:eastAsia="Times New Roman" w:hAnsi="Garamond" w:cs="Times New Roman"/>
          <w:iCs/>
          <w:lang w:val="en-GB" w:eastAsia="fi-FI"/>
        </w:rPr>
        <w:t>;</w:t>
      </w:r>
      <w:r w:rsidR="006B4BFF" w:rsidRPr="006B4BFF">
        <w:rPr>
          <w:rFonts w:ascii="Garamond" w:eastAsia="Times New Roman" w:hAnsi="Garamond" w:cs="Times New Roman"/>
          <w:iCs/>
          <w:lang w:val="en-GB" w:eastAsia="fi-FI"/>
        </w:rPr>
        <w:t xml:space="preserve"> </w:t>
      </w:r>
    </w:p>
    <w:p w:rsidR="006B4BFF" w:rsidRPr="006B4BFF" w:rsidRDefault="006B4BFF" w:rsidP="006B4BFF">
      <w:pPr>
        <w:numPr>
          <w:ilvl w:val="0"/>
          <w:numId w:val="5"/>
        </w:numPr>
        <w:spacing w:after="0" w:line="240" w:lineRule="auto"/>
        <w:contextualSpacing/>
        <w:rPr>
          <w:rFonts w:ascii="Garamond" w:eastAsia="Times New Roman" w:hAnsi="Garamond" w:cs="Times New Roman"/>
          <w:iCs/>
          <w:lang w:val="en-GB" w:eastAsia="fi-FI"/>
        </w:rPr>
      </w:pPr>
      <w:r w:rsidRPr="006B4BFF">
        <w:rPr>
          <w:rFonts w:ascii="Garamond" w:eastAsia="Times New Roman" w:hAnsi="Garamond" w:cs="Times New Roman"/>
          <w:iCs/>
          <w:lang w:val="en-GB" w:eastAsia="fi-FI"/>
        </w:rPr>
        <w:t>support the development of skills and competencies of young people necessary for active citizenship</w:t>
      </w:r>
    </w:p>
    <w:p w:rsidR="006B4BFF" w:rsidRPr="006B4BFF" w:rsidRDefault="006B4BFF" w:rsidP="006B4BFF">
      <w:pPr>
        <w:spacing w:after="0" w:line="240" w:lineRule="auto"/>
        <w:ind w:left="720"/>
        <w:contextualSpacing/>
        <w:rPr>
          <w:rFonts w:ascii="Garamond" w:eastAsia="Times New Roman" w:hAnsi="Garamond" w:cs="Times New Roman"/>
          <w:lang w:val="en-US" w:eastAsia="fi-FI"/>
        </w:rPr>
      </w:pPr>
    </w:p>
    <w:p w:rsidR="006B4BFF" w:rsidRDefault="006B4BFF" w:rsidP="006B4BFF">
      <w:pPr>
        <w:rPr>
          <w:rFonts w:ascii="Garamond" w:eastAsia="Times New Roman" w:hAnsi="Garamond" w:cs="Times New Roman"/>
          <w:b/>
          <w:lang w:val="en-US" w:eastAsia="fi-FI"/>
        </w:rPr>
      </w:pPr>
      <w:r w:rsidRPr="006B4BFF">
        <w:rPr>
          <w:rFonts w:ascii="Garamond" w:eastAsia="Times New Roman" w:hAnsi="Garamond" w:cs="Times New Roman"/>
          <w:b/>
          <w:lang w:val="en-US" w:eastAsia="fi-FI"/>
        </w:rPr>
        <w:t>Implementation of the Plan of Action</w:t>
      </w:r>
    </w:p>
    <w:p w:rsidR="00B604FD" w:rsidRPr="00B604FD" w:rsidRDefault="00B604FD" w:rsidP="006B4BFF">
      <w:pPr>
        <w:rPr>
          <w:rFonts w:ascii="Garamond" w:eastAsia="Times New Roman" w:hAnsi="Garamond" w:cs="Times New Roman"/>
          <w:lang w:val="en-US" w:eastAsia="fi-FI"/>
        </w:rPr>
      </w:pPr>
      <w:r>
        <w:rPr>
          <w:rFonts w:ascii="Garamond" w:eastAsia="Times New Roman" w:hAnsi="Garamond" w:cs="Times New Roman"/>
          <w:lang w:val="en-US" w:eastAsia="fi-FI"/>
        </w:rPr>
        <w:t xml:space="preserve">The Plan of Action is implemented through the Work </w:t>
      </w:r>
      <w:proofErr w:type="spellStart"/>
      <w:r>
        <w:rPr>
          <w:rFonts w:ascii="Garamond" w:eastAsia="Times New Roman" w:hAnsi="Garamond" w:cs="Times New Roman"/>
          <w:lang w:val="en-US" w:eastAsia="fi-FI"/>
        </w:rPr>
        <w:t>Programme</w:t>
      </w:r>
      <w:proofErr w:type="spellEnd"/>
      <w:r>
        <w:rPr>
          <w:rFonts w:ascii="Garamond" w:eastAsia="Times New Roman" w:hAnsi="Garamond" w:cs="Times New Roman"/>
          <w:lang w:val="en-US" w:eastAsia="fi-FI"/>
        </w:rPr>
        <w:t xml:space="preserve"> of the Barents Youth Cooperation Office (BYCO) which is the key implementing body of the Joint Working Group on Youth (JWGY). </w:t>
      </w:r>
      <w:r w:rsidR="001621CF">
        <w:rPr>
          <w:rFonts w:ascii="Garamond" w:eastAsia="Times New Roman" w:hAnsi="Garamond" w:cs="Times New Roman"/>
          <w:lang w:val="en-US" w:eastAsia="fi-FI"/>
        </w:rPr>
        <w:t xml:space="preserve">The Barents Regional Youth Council, </w:t>
      </w:r>
      <w:r w:rsidR="00EB1DF6">
        <w:rPr>
          <w:rFonts w:ascii="Garamond" w:eastAsia="Times New Roman" w:hAnsi="Garamond" w:cs="Times New Roman"/>
          <w:lang w:val="en-US" w:eastAsia="fi-FI"/>
        </w:rPr>
        <w:t>BRYC</w:t>
      </w:r>
      <w:r w:rsidR="001621CF">
        <w:rPr>
          <w:rFonts w:ascii="Garamond" w:eastAsia="Times New Roman" w:hAnsi="Garamond" w:cs="Times New Roman"/>
          <w:lang w:val="en-US" w:eastAsia="fi-FI"/>
        </w:rPr>
        <w:t>,</w:t>
      </w:r>
      <w:r w:rsidR="00EB1DF6">
        <w:rPr>
          <w:rFonts w:ascii="Garamond" w:eastAsia="Times New Roman" w:hAnsi="Garamond" w:cs="Times New Roman"/>
          <w:lang w:val="en-US" w:eastAsia="fi-FI"/>
        </w:rPr>
        <w:t xml:space="preserve"> is the main non-governmental partner of the JWGY ensuring youth participation.</w:t>
      </w:r>
    </w:p>
    <w:p w:rsidR="006B4BFF" w:rsidRPr="006B4BFF" w:rsidRDefault="006B4BFF" w:rsidP="006B4BFF">
      <w:pPr>
        <w:rPr>
          <w:rFonts w:ascii="Garamond" w:eastAsia="Times New Roman" w:hAnsi="Garamond" w:cs="Times New Roman"/>
          <w:lang w:val="en-US" w:eastAsia="fi-FI"/>
        </w:rPr>
      </w:pPr>
      <w:r w:rsidRPr="006B4BFF">
        <w:rPr>
          <w:rFonts w:ascii="Garamond" w:eastAsia="Times New Roman" w:hAnsi="Garamond" w:cs="Times New Roman"/>
          <w:b/>
          <w:lang w:val="en-US" w:eastAsia="fi-FI"/>
        </w:rPr>
        <w:t>Assessment of the implementation of the Plan of Action</w:t>
      </w:r>
    </w:p>
    <w:p w:rsidR="006B4BFF" w:rsidRPr="006B4BFF" w:rsidRDefault="006B4BFF" w:rsidP="006B4BFF">
      <w:pPr>
        <w:rPr>
          <w:rFonts w:ascii="Garamond" w:eastAsia="Times New Roman" w:hAnsi="Garamond" w:cs="Times New Roman"/>
          <w:lang w:val="en-US" w:eastAsia="fi-FI"/>
        </w:rPr>
      </w:pPr>
      <w:r w:rsidRPr="006B4BFF">
        <w:rPr>
          <w:rFonts w:ascii="Garamond" w:eastAsia="Times New Roman" w:hAnsi="Garamond" w:cs="Times New Roman"/>
          <w:lang w:val="en-US" w:eastAsia="fi-FI"/>
        </w:rPr>
        <w:t>The Joint Working Group on Youth will</w:t>
      </w:r>
    </w:p>
    <w:p w:rsidR="006B4BFF" w:rsidRPr="006B4BFF" w:rsidRDefault="006B4BFF" w:rsidP="006B4BFF">
      <w:pPr>
        <w:numPr>
          <w:ilvl w:val="0"/>
          <w:numId w:val="1"/>
        </w:numPr>
        <w:spacing w:after="0" w:line="240" w:lineRule="auto"/>
        <w:contextualSpacing/>
        <w:rPr>
          <w:rFonts w:ascii="Garamond" w:eastAsia="Times New Roman" w:hAnsi="Garamond" w:cs="Times New Roman"/>
          <w:lang w:val="en-US" w:eastAsia="fi-FI"/>
        </w:rPr>
      </w:pPr>
      <w:r w:rsidRPr="006B4BFF">
        <w:rPr>
          <w:rFonts w:ascii="Garamond" w:eastAsia="Times New Roman" w:hAnsi="Garamond" w:cs="Times New Roman"/>
          <w:lang w:val="en-US" w:eastAsia="fi-FI"/>
        </w:rPr>
        <w:t>review its objectives in the</w:t>
      </w:r>
      <w:r w:rsidR="00EB1DF6">
        <w:rPr>
          <w:rFonts w:ascii="Garamond" w:eastAsia="Times New Roman" w:hAnsi="Garamond" w:cs="Times New Roman"/>
          <w:lang w:val="en-US" w:eastAsia="fi-FI"/>
        </w:rPr>
        <w:t xml:space="preserve"> beginning of every chairmanship of the Barents Euro-Arctic Council</w:t>
      </w:r>
    </w:p>
    <w:p w:rsidR="006B4BFF" w:rsidRPr="006B4BFF" w:rsidRDefault="006B4BFF" w:rsidP="006B4BFF">
      <w:pPr>
        <w:numPr>
          <w:ilvl w:val="0"/>
          <w:numId w:val="1"/>
        </w:numPr>
        <w:spacing w:after="0" w:line="240" w:lineRule="auto"/>
        <w:contextualSpacing/>
        <w:rPr>
          <w:rFonts w:ascii="Garamond" w:eastAsia="Times New Roman" w:hAnsi="Garamond" w:cs="Times New Roman"/>
          <w:lang w:val="en-US" w:eastAsia="fi-FI"/>
        </w:rPr>
      </w:pPr>
      <w:r w:rsidRPr="00EE32F7">
        <w:rPr>
          <w:rFonts w:ascii="Garamond" w:eastAsia="Times New Roman" w:hAnsi="Garamond" w:cs="Times New Roman"/>
          <w:lang w:val="en-US" w:eastAsia="fi-FI"/>
        </w:rPr>
        <w:t>monitor  the work done, and report to the Barents Euro-Arctic Council and the Sami parliaments</w:t>
      </w:r>
      <w:r w:rsidRPr="006B4BFF">
        <w:rPr>
          <w:rFonts w:ascii="Garamond" w:eastAsia="Times New Roman" w:hAnsi="Garamond" w:cs="Times New Roman"/>
          <w:lang w:val="en-US" w:eastAsia="fi-FI"/>
        </w:rPr>
        <w:t xml:space="preserve"> in Finland, Sweden and Norway as well as the relevant Ministries on the implementation on the Plan of Action</w:t>
      </w:r>
    </w:p>
    <w:p w:rsidR="006B4BFF" w:rsidRPr="00EE32F7" w:rsidRDefault="006B4BFF" w:rsidP="006B4BFF">
      <w:pPr>
        <w:numPr>
          <w:ilvl w:val="0"/>
          <w:numId w:val="1"/>
        </w:numPr>
        <w:spacing w:after="0" w:line="240" w:lineRule="auto"/>
        <w:contextualSpacing/>
        <w:rPr>
          <w:rFonts w:ascii="Garamond" w:eastAsia="Times New Roman" w:hAnsi="Garamond" w:cs="Times New Roman"/>
          <w:lang w:val="en-US" w:eastAsia="fi-FI"/>
        </w:rPr>
      </w:pPr>
      <w:r w:rsidRPr="006B4BFF">
        <w:rPr>
          <w:rFonts w:ascii="Garamond" w:eastAsia="Times New Roman" w:hAnsi="Garamond" w:cs="Times New Roman"/>
          <w:lang w:val="en-US" w:eastAsia="fi-FI"/>
        </w:rPr>
        <w:t>ensure</w:t>
      </w:r>
      <w:r w:rsidR="008E2C38">
        <w:rPr>
          <w:rFonts w:ascii="Garamond" w:eastAsia="Times New Roman" w:hAnsi="Garamond" w:cs="Times New Roman"/>
          <w:lang w:val="en-US" w:eastAsia="fi-FI"/>
        </w:rPr>
        <w:t xml:space="preserve"> that the ministries</w:t>
      </w:r>
      <w:r w:rsidR="00EE32F7">
        <w:rPr>
          <w:rFonts w:ascii="Garamond" w:eastAsia="Times New Roman" w:hAnsi="Garamond" w:cs="Times New Roman"/>
          <w:lang w:val="en-US" w:eastAsia="fi-FI"/>
        </w:rPr>
        <w:t xml:space="preserve"> provide</w:t>
      </w:r>
      <w:r w:rsidRPr="006B4BFF">
        <w:rPr>
          <w:rFonts w:ascii="Garamond" w:eastAsia="Times New Roman" w:hAnsi="Garamond" w:cs="Times New Roman"/>
          <w:lang w:val="en-US" w:eastAsia="fi-FI"/>
        </w:rPr>
        <w:t xml:space="preserve"> appropriate funding and support to the Barents Youth Cooperation Office (BYCO)</w:t>
      </w:r>
      <w:r w:rsidR="00EF2C3E">
        <w:rPr>
          <w:rFonts w:ascii="Garamond" w:eastAsia="Times New Roman" w:hAnsi="Garamond" w:cs="Times New Roman"/>
          <w:lang w:val="en-US" w:eastAsia="fi-FI"/>
        </w:rPr>
        <w:t xml:space="preserve"> </w:t>
      </w:r>
      <w:r w:rsidR="00EF2C3E" w:rsidRPr="00EE32F7">
        <w:rPr>
          <w:rFonts w:ascii="Garamond" w:eastAsia="Times New Roman" w:hAnsi="Garamond" w:cs="Times New Roman"/>
          <w:lang w:val="en-US" w:eastAsia="fi-FI"/>
        </w:rPr>
        <w:t>and the regional members</w:t>
      </w:r>
      <w:r w:rsidR="00EE32F7" w:rsidRPr="00EE32F7">
        <w:rPr>
          <w:rFonts w:ascii="Garamond" w:eastAsia="Times New Roman" w:hAnsi="Garamond" w:cs="Times New Roman"/>
          <w:lang w:val="en-US" w:eastAsia="fi-FI"/>
        </w:rPr>
        <w:t xml:space="preserve"> of the JWGY </w:t>
      </w:r>
      <w:r w:rsidR="00EF2C3E" w:rsidRPr="00EE32F7">
        <w:rPr>
          <w:rFonts w:ascii="Garamond" w:eastAsia="Times New Roman" w:hAnsi="Garamond" w:cs="Times New Roman"/>
          <w:lang w:val="en-US" w:eastAsia="fi-FI"/>
        </w:rPr>
        <w:t xml:space="preserve"> secure funding availabilities for BRYC</w:t>
      </w:r>
    </w:p>
    <w:p w:rsidR="006B4BFF" w:rsidRPr="006B4BFF" w:rsidRDefault="006B4BFF" w:rsidP="006B4BFF">
      <w:pPr>
        <w:numPr>
          <w:ilvl w:val="0"/>
          <w:numId w:val="1"/>
        </w:numPr>
        <w:spacing w:after="0" w:line="240" w:lineRule="auto"/>
        <w:contextualSpacing/>
        <w:rPr>
          <w:rFonts w:ascii="Garamond" w:eastAsia="Times New Roman" w:hAnsi="Garamond" w:cs="Times New Roman"/>
          <w:lang w:val="en-US" w:eastAsia="fi-FI"/>
        </w:rPr>
      </w:pPr>
      <w:r w:rsidRPr="006B4BFF">
        <w:rPr>
          <w:rFonts w:ascii="Garamond" w:eastAsia="Times New Roman" w:hAnsi="Garamond" w:cs="Times New Roman"/>
          <w:lang w:val="en-US" w:eastAsia="fi-FI"/>
        </w:rPr>
        <w:t>consult BRYC members in the planning, implementation and evaluation of the Plan of Action</w:t>
      </w:r>
    </w:p>
    <w:p w:rsidR="006B4BFF" w:rsidRPr="006B4BFF" w:rsidRDefault="006B4BFF" w:rsidP="006B4BFF">
      <w:pPr>
        <w:spacing w:after="0" w:line="240" w:lineRule="auto"/>
        <w:ind w:left="720"/>
        <w:contextualSpacing/>
        <w:rPr>
          <w:rFonts w:ascii="Garamond" w:eastAsia="Times New Roman" w:hAnsi="Garamond" w:cs="Times New Roman"/>
          <w:lang w:val="en-US" w:eastAsia="fi-FI"/>
        </w:rPr>
      </w:pPr>
    </w:p>
    <w:p w:rsidR="001D164F" w:rsidRPr="006B4BFF" w:rsidRDefault="001D164F">
      <w:pPr>
        <w:rPr>
          <w:lang w:val="en-US"/>
        </w:rPr>
      </w:pPr>
    </w:p>
    <w:sectPr w:rsidR="001D164F" w:rsidRPr="006B4BFF" w:rsidSect="008770B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573" w:rsidRDefault="00EB1DF6">
      <w:pPr>
        <w:spacing w:after="0" w:line="240" w:lineRule="auto"/>
      </w:pPr>
      <w:r>
        <w:separator/>
      </w:r>
    </w:p>
  </w:endnote>
  <w:endnote w:type="continuationSeparator" w:id="0">
    <w:p w:rsidR="00C42573" w:rsidRDefault="00EB1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NewBaskerville SC">
    <w:altName w:val="NewBaskerville SC"/>
    <w:panose1 w:val="00000000000000000000"/>
    <w:charset w:val="00"/>
    <w:family w:val="roman"/>
    <w:notTrueType/>
    <w:pitch w:val="default"/>
    <w:sig w:usb0="00000003" w:usb1="00000000" w:usb2="00000000" w:usb3="00000000" w:csb0="00000001" w:csb1="00000000"/>
  </w:font>
  <w:font w:name="NewBaskerville LT">
    <w:altName w:val="NewBaskerville L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7734"/>
      <w:docPartObj>
        <w:docPartGallery w:val="Page Numbers (Bottom of Page)"/>
        <w:docPartUnique/>
      </w:docPartObj>
    </w:sdtPr>
    <w:sdtEndPr/>
    <w:sdtContent>
      <w:p w:rsidR="004636FF" w:rsidRDefault="006B4BFF">
        <w:pPr>
          <w:pStyle w:val="Alatunniste"/>
          <w:jc w:val="center"/>
        </w:pPr>
        <w:r>
          <w:fldChar w:fldCharType="begin"/>
        </w:r>
        <w:r>
          <w:instrText xml:space="preserve"> PAGE   \* MERGEFORMAT </w:instrText>
        </w:r>
        <w:r>
          <w:fldChar w:fldCharType="separate"/>
        </w:r>
        <w:r w:rsidR="008676FE">
          <w:rPr>
            <w:noProof/>
          </w:rPr>
          <w:t>1</w:t>
        </w:r>
        <w:r>
          <w:rPr>
            <w:noProof/>
          </w:rPr>
          <w:fldChar w:fldCharType="end"/>
        </w:r>
      </w:p>
    </w:sdtContent>
  </w:sdt>
  <w:p w:rsidR="004636FF" w:rsidRPr="00B91D49" w:rsidRDefault="008676FE">
    <w:pPr>
      <w:pStyle w:val="Alatunniste"/>
      <w:rPr>
        <w:lang w:val="nb-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573" w:rsidRDefault="00EB1DF6">
      <w:pPr>
        <w:spacing w:after="0" w:line="240" w:lineRule="auto"/>
      </w:pPr>
      <w:r>
        <w:separator/>
      </w:r>
    </w:p>
  </w:footnote>
  <w:footnote w:type="continuationSeparator" w:id="0">
    <w:p w:rsidR="00C42573" w:rsidRDefault="00EB1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6FF" w:rsidRDefault="006B4BFF" w:rsidP="00AF2EAA">
    <w:pPr>
      <w:pStyle w:val="Yltunniste"/>
      <w:jc w:val="center"/>
    </w:pPr>
    <w:r>
      <w:rPr>
        <w:noProof/>
        <w:lang w:eastAsia="fi-FI"/>
      </w:rPr>
      <w:drawing>
        <wp:inline distT="0" distB="0" distL="0" distR="0" wp14:anchorId="47E2D72D" wp14:editId="6465AED7">
          <wp:extent cx="1562735" cy="925195"/>
          <wp:effectExtent l="19050" t="0" r="0" b="0"/>
          <wp:docPr id="1" name="Bild 1" descr="2tOqDf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tOqDffR"/>
                  <pic:cNvPicPr>
                    <a:picLocks noChangeAspect="1" noChangeArrowheads="1"/>
                  </pic:cNvPicPr>
                </pic:nvPicPr>
                <pic:blipFill>
                  <a:blip r:embed="rId1"/>
                  <a:srcRect/>
                  <a:stretch>
                    <a:fillRect/>
                  </a:stretch>
                </pic:blipFill>
                <pic:spPr bwMode="auto">
                  <a:xfrm>
                    <a:off x="0" y="0"/>
                    <a:ext cx="1562735" cy="925195"/>
                  </a:xfrm>
                  <a:prstGeom prst="rect">
                    <a:avLst/>
                  </a:prstGeom>
                  <a:noFill/>
                  <a:ln w="9525">
                    <a:noFill/>
                    <a:miter lim="800000"/>
                    <a:headEnd/>
                    <a:tailEnd/>
                  </a:ln>
                </pic:spPr>
              </pic:pic>
            </a:graphicData>
          </a:graphic>
        </wp:inline>
      </w:drawing>
    </w:r>
  </w:p>
  <w:p w:rsidR="004636FF" w:rsidRDefault="008676FE">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5735"/>
    <w:multiLevelType w:val="hybridMultilevel"/>
    <w:tmpl w:val="8522FFB6"/>
    <w:lvl w:ilvl="0" w:tplc="E31430E8">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5CA5365"/>
    <w:multiLevelType w:val="hybridMultilevel"/>
    <w:tmpl w:val="42C61BCA"/>
    <w:lvl w:ilvl="0" w:tplc="E31430E8">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329E114A"/>
    <w:multiLevelType w:val="hybridMultilevel"/>
    <w:tmpl w:val="F07ECD6C"/>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ACE77A0"/>
    <w:multiLevelType w:val="hybridMultilevel"/>
    <w:tmpl w:val="FCDAF2B8"/>
    <w:lvl w:ilvl="0" w:tplc="E31430E8">
      <w:numFmt w:val="bullet"/>
      <w:lvlText w:val="-"/>
      <w:lvlJc w:val="left"/>
      <w:pPr>
        <w:ind w:left="720" w:hanging="360"/>
      </w:pPr>
      <w:rPr>
        <w:rFonts w:ascii="Times New Roman" w:eastAsiaTheme="minorHAns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4BFB1319"/>
    <w:multiLevelType w:val="hybridMultilevel"/>
    <w:tmpl w:val="D25E0284"/>
    <w:lvl w:ilvl="0" w:tplc="E31430E8">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79DD73BE"/>
    <w:multiLevelType w:val="hybridMultilevel"/>
    <w:tmpl w:val="36AE1FDA"/>
    <w:lvl w:ilvl="0" w:tplc="E31430E8">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BFF"/>
    <w:rsid w:val="000318F4"/>
    <w:rsid w:val="001621CF"/>
    <w:rsid w:val="001D164F"/>
    <w:rsid w:val="003D68B9"/>
    <w:rsid w:val="006B4BFF"/>
    <w:rsid w:val="008676FE"/>
    <w:rsid w:val="008E2C38"/>
    <w:rsid w:val="00B604FD"/>
    <w:rsid w:val="00C42573"/>
    <w:rsid w:val="00EB1DF6"/>
    <w:rsid w:val="00EC663B"/>
    <w:rsid w:val="00EE32F7"/>
    <w:rsid w:val="00EF2C3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6B4BF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6B4BFF"/>
  </w:style>
  <w:style w:type="paragraph" w:styleId="Alatunniste">
    <w:name w:val="footer"/>
    <w:basedOn w:val="Normaali"/>
    <w:link w:val="AlatunnisteChar"/>
    <w:uiPriority w:val="99"/>
    <w:semiHidden/>
    <w:unhideWhenUsed/>
    <w:rsid w:val="006B4BF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6B4BFF"/>
  </w:style>
  <w:style w:type="paragraph" w:styleId="Seliteteksti">
    <w:name w:val="Balloon Text"/>
    <w:basedOn w:val="Normaali"/>
    <w:link w:val="SelitetekstiChar"/>
    <w:uiPriority w:val="99"/>
    <w:semiHidden/>
    <w:unhideWhenUsed/>
    <w:rsid w:val="006B4BF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6B4BFF"/>
    <w:rPr>
      <w:rFonts w:ascii="Tahoma" w:hAnsi="Tahoma" w:cs="Tahoma"/>
      <w:sz w:val="16"/>
      <w:szCs w:val="16"/>
    </w:rPr>
  </w:style>
  <w:style w:type="paragraph" w:styleId="Luettelokappale">
    <w:name w:val="List Paragraph"/>
    <w:basedOn w:val="Normaali"/>
    <w:uiPriority w:val="34"/>
    <w:qFormat/>
    <w:rsid w:val="00B604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6B4BF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6B4BFF"/>
  </w:style>
  <w:style w:type="paragraph" w:styleId="Alatunniste">
    <w:name w:val="footer"/>
    <w:basedOn w:val="Normaali"/>
    <w:link w:val="AlatunnisteChar"/>
    <w:uiPriority w:val="99"/>
    <w:semiHidden/>
    <w:unhideWhenUsed/>
    <w:rsid w:val="006B4BF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6B4BFF"/>
  </w:style>
  <w:style w:type="paragraph" w:styleId="Seliteteksti">
    <w:name w:val="Balloon Text"/>
    <w:basedOn w:val="Normaali"/>
    <w:link w:val="SelitetekstiChar"/>
    <w:uiPriority w:val="99"/>
    <w:semiHidden/>
    <w:unhideWhenUsed/>
    <w:rsid w:val="006B4BF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6B4BFF"/>
    <w:rPr>
      <w:rFonts w:ascii="Tahoma" w:hAnsi="Tahoma" w:cs="Tahoma"/>
      <w:sz w:val="16"/>
      <w:szCs w:val="16"/>
    </w:rPr>
  </w:style>
  <w:style w:type="paragraph" w:styleId="Luettelokappale">
    <w:name w:val="List Paragraph"/>
    <w:basedOn w:val="Normaali"/>
    <w:uiPriority w:val="34"/>
    <w:qFormat/>
    <w:rsid w:val="00B60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670</Words>
  <Characters>5434</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Röyskö Heini</dc:creator>
  <cp:lastModifiedBy>Astala Seija</cp:lastModifiedBy>
  <cp:revision>3</cp:revision>
  <dcterms:created xsi:type="dcterms:W3CDTF">2014-12-10T12:58:00Z</dcterms:created>
  <dcterms:modified xsi:type="dcterms:W3CDTF">2014-12-10T13:03:00Z</dcterms:modified>
</cp:coreProperties>
</file>