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Cambria" w:hAnsi="Cambria" w:cs="Cambri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ru-RU"/>
        </w:rPr>
        <w:t>Введение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Cambria" w:hAnsi="Cambria" w:cs="Cambria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Мы, общепризнанные коренные народы Баренцева Евро/Арктического региона, собрались в Ромсе/Тромсё на территории и землях традиционного проживания саамского народа на Третий конгресс по вопросам коренных народов Баренцева региона. Наша цель состоит в том, чт</w:t>
      </w:r>
      <w:r>
        <w:rPr>
          <w:rFonts w:ascii="Times New Roman" w:hAnsi="Times New Roman" w:cs="Times New Roman"/>
          <w:lang w:val="ru-RU"/>
        </w:rPr>
        <w:t xml:space="preserve">обы обменяться мнениями и предложениями и выработать коллективные рекомендации, касающиеся развития ситуации с коренными народами в Баренцевом Евро/Арктическом регионе. 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lang w:val="ru-RU"/>
        </w:rPr>
        <w:t>Преамбула</w:t>
      </w: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Будучи исконными и самобытными народами и нациями наших территорий, мы след</w:t>
      </w:r>
      <w:r>
        <w:rPr>
          <w:rFonts w:ascii="Times New Roman" w:hAnsi="Times New Roman" w:cs="Times New Roman"/>
          <w:lang w:val="ru-RU"/>
        </w:rPr>
        <w:t>уем законам естественного права, обладая также нашими собственными законами, духовной жизнью и мировоззрением. У нас свои собственные традиционные и современные структуры управления, системы знаний, ценности и образ жизни, формирующие нашу самобытность как</w:t>
      </w:r>
      <w:r>
        <w:rPr>
          <w:rFonts w:ascii="Times New Roman" w:hAnsi="Times New Roman" w:cs="Times New Roman"/>
          <w:lang w:val="ru-RU"/>
        </w:rPr>
        <w:t xml:space="preserve"> представителей коренных народов и наше взаимодействие с миром природы. 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напоминаем, что в государствах-членах СБЕР языки и культурные формы коренных народов находятся под угрозой исчезновения. В особенности под угрозой исчезновения из общественной жиз</w:t>
      </w:r>
      <w:r>
        <w:rPr>
          <w:rFonts w:ascii="Times New Roman" w:hAnsi="Times New Roman" w:cs="Times New Roman"/>
          <w:lang w:val="ru-RU"/>
        </w:rPr>
        <w:t>ни без достаточных усилий на законодательном уровне, ресурсов, программ возрождения и образования находятся малые языки коренных народов. Мы напоминаем об исчезновении бабинского саамского языка (аккала), на котором говорили на российской стороне, а колтта</w:t>
      </w:r>
      <w:r>
        <w:rPr>
          <w:rFonts w:ascii="Times New Roman" w:hAnsi="Times New Roman" w:cs="Times New Roman"/>
          <w:lang w:val="ru-RU"/>
        </w:rPr>
        <w:t>-саамский язык находится под угрозой исчезновения в России и уже исчез в Норвегии. Для нас, коренных народов Баренцева Евро/Арктического региона, неприемлемо становиться свидетелями исчезновения языков каких-либо коренных народов, и мы настойчиво призываем</w:t>
      </w:r>
      <w:r>
        <w:rPr>
          <w:rFonts w:ascii="Times New Roman" w:hAnsi="Times New Roman" w:cs="Times New Roman"/>
          <w:lang w:val="ru-RU"/>
        </w:rPr>
        <w:t xml:space="preserve"> государства-члены принять незамедлительные меры совместно с соответствующими коренными народами по возрождению языков коренных народов, находящихся под угрозой исчезновения.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Коренные народы играют ключевую роль в защите и признании прав человека и фундам</w:t>
      </w:r>
      <w:r>
        <w:rPr>
          <w:rFonts w:ascii="Times New Roman" w:hAnsi="Times New Roman" w:cs="Times New Roman"/>
          <w:lang w:val="ru-RU"/>
        </w:rPr>
        <w:t xml:space="preserve">ентальных свобод, включая коллективные и индивидуальные права коренных народов на участие в международных форумах и процессах, таких как Совет Баренцева Евро/Арктического региона. 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вновь выступаем за неукоснительное соблюдение императивных норм междуна</w:t>
      </w:r>
      <w:r>
        <w:rPr>
          <w:rFonts w:ascii="Times New Roman" w:hAnsi="Times New Roman" w:cs="Times New Roman"/>
          <w:lang w:val="ru-RU"/>
        </w:rPr>
        <w:t>родного права, в том числе о равенстве и отсутствии дискриминации, и отстаиваем осуществление прав коренных народов, включая права, прописанные в Декларации ООН о правах коренных народов (ДПКН). Государства на индивидуальной и коллективной основе обязаны с</w:t>
      </w:r>
      <w:r>
        <w:rPr>
          <w:rFonts w:ascii="Times New Roman" w:hAnsi="Times New Roman" w:cs="Times New Roman"/>
          <w:lang w:val="ru-RU"/>
        </w:rPr>
        <w:t xml:space="preserve">облюдать ДПКН, не допуская дискриминации по расовому, этническому, религиозному, половому и возрастному признаку, дискриминации лиц нетрадиционной сексуальной ориентации и лиц с ограниченными возможностями. 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одобряем Итоговый документ Всемирной подгото</w:t>
      </w:r>
      <w:r>
        <w:rPr>
          <w:rFonts w:ascii="Times New Roman" w:hAnsi="Times New Roman" w:cs="Times New Roman"/>
          <w:lang w:val="ru-RU"/>
        </w:rPr>
        <w:t xml:space="preserve">вительной конференции коренных народов к Всемирной конференции ООН по коренным народам, состоявшейся в Альте 8-13 июня 2013 года.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с признательностью отмечаем содержание Итогового документа заседания высокого уровня Генеральной Ассамблеи ООН, получивше</w:t>
      </w:r>
      <w:r>
        <w:rPr>
          <w:rFonts w:ascii="Times New Roman" w:hAnsi="Times New Roman" w:cs="Times New Roman"/>
          <w:lang w:val="ru-RU"/>
        </w:rPr>
        <w:t xml:space="preserve">го название «Всемирная конференция по коренным народам», в котором главы государств и представители государств-членов вновь подтвердили свою торжественную приверженность целям и принципам Устава </w:t>
      </w:r>
      <w:r>
        <w:rPr>
          <w:rFonts w:ascii="Times New Roman" w:hAnsi="Times New Roman" w:cs="Times New Roman"/>
          <w:color w:val="3C3C3C"/>
          <w:shd w:val="clear" w:color="auto" w:fill="FFFFFF"/>
          <w:lang w:val="ru-RU"/>
        </w:rPr>
        <w:t xml:space="preserve">Организации Объединенных Наций в духе сотрудничества с </w:t>
      </w:r>
      <w:r>
        <w:rPr>
          <w:rFonts w:ascii="Times New Roman" w:hAnsi="Times New Roman" w:cs="Times New Roman"/>
          <w:color w:val="3C3C3C"/>
          <w:shd w:val="clear" w:color="auto" w:fill="FFFFFF"/>
          <w:lang w:val="ru-RU"/>
        </w:rPr>
        <w:lastRenderedPageBreak/>
        <w:t>коренн</w:t>
      </w:r>
      <w:r>
        <w:rPr>
          <w:rFonts w:ascii="Times New Roman" w:hAnsi="Times New Roman" w:cs="Times New Roman"/>
          <w:color w:val="3C3C3C"/>
          <w:shd w:val="clear" w:color="auto" w:fill="FFFFFF"/>
          <w:lang w:val="ru-RU"/>
        </w:rPr>
        <w:t xml:space="preserve">ыми народами мира, и подтверждая важную и неизменную роль ООН в поощрении и защите прав коренных народов. </w:t>
      </w:r>
    </w:p>
    <w:p w:rsidR="002516A7" w:rsidRDefault="002516A7">
      <w:pPr>
        <w:pStyle w:val="NoteLevel1"/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также с удовлетворением отмечаем что Итоговый документ вновь подтверждает поддержку Декларации ООН о правах коренных народов, принятой Генерально</w:t>
      </w:r>
      <w:r>
        <w:rPr>
          <w:rFonts w:ascii="Times New Roman" w:hAnsi="Times New Roman" w:cs="Times New Roman"/>
          <w:lang w:val="ru-RU"/>
        </w:rPr>
        <w:t>й Ассамблеей 13 сентября 2007 года. В этом отношении приняты обязательства добросовестно консультироваться и сотрудничать с соответствующими коренными народами через их представительные институты с целью заручиться их свободным, предварительным и осознанны</w:t>
      </w:r>
      <w:r>
        <w:rPr>
          <w:rFonts w:ascii="Times New Roman" w:hAnsi="Times New Roman" w:cs="Times New Roman"/>
          <w:lang w:val="ru-RU"/>
        </w:rPr>
        <w:t>м согласием до принятия и осуществления законодательных или административных мер, которые могут на них повлиять, в соответствии с применимыми принципами ДПКН.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приветствуем меры, предложенные в плане действий в сфере изменения климата в Баренцевом регио</w:t>
      </w:r>
      <w:r>
        <w:rPr>
          <w:rFonts w:ascii="Times New Roman" w:hAnsi="Times New Roman" w:cs="Times New Roman"/>
          <w:lang w:val="ru-RU"/>
        </w:rPr>
        <w:t>не, принятом министрами иностранных дел СБЕР 28-29 октября 2013 года и министрами окружающей среды СБЕР 4 декабря 2013 года.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также приветствуем усилия Межправительственной группы экспертов по изменению климата (МГЭИК) по вовлечению коренных народов в с</w:t>
      </w:r>
      <w:r>
        <w:rPr>
          <w:rFonts w:ascii="Times New Roman" w:hAnsi="Times New Roman" w:cs="Times New Roman"/>
          <w:lang w:val="ru-RU"/>
        </w:rPr>
        <w:t>вою работу и распространению ее результатов. 31 марта 2014 года МГЭИК выпустила 5-й оценочный доклад. В докладе дано четкое представление о текущем уровне научных знаний в отношении изменения климата, а также освещено текущее и прогнозируемое будущее возде</w:t>
      </w:r>
      <w:r>
        <w:rPr>
          <w:rFonts w:ascii="Times New Roman" w:hAnsi="Times New Roman" w:cs="Times New Roman"/>
          <w:lang w:val="ru-RU"/>
        </w:rPr>
        <w:t xml:space="preserve">йствие изменения климата на общины коренных народов. Мы настоятельно призываем МГЭИК продолжать привлекать к своей работе ученых из числа представителей коренных народов и представителей коренных народов с их полным и эффективным участием. Мы настоятельно </w:t>
      </w:r>
      <w:r>
        <w:rPr>
          <w:rFonts w:ascii="Times New Roman" w:hAnsi="Times New Roman" w:cs="Times New Roman"/>
          <w:lang w:val="ru-RU"/>
        </w:rPr>
        <w:t xml:space="preserve">призываем МГЭИК изучать воздействие изменения климата на коренные народы, их традиционные знания и культуру.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напоминаем о решении Совета по правам человека ООН, подчеркивающем связь между изменением климата и универсальными правами человека и учитываю</w:t>
      </w:r>
      <w:r>
        <w:rPr>
          <w:rFonts w:ascii="Times New Roman" w:hAnsi="Times New Roman" w:cs="Times New Roman"/>
          <w:lang w:val="ru-RU"/>
        </w:rPr>
        <w:t>щем уязвимое положение коренных народов в этом контексте (Резолюция 7/28 от 28 марта 2008 года) и напоминаем, что изменение климата также является вопросом прав человека для коренных народов Баренцева Евро/Арктического региона.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напоминаем, что, как при</w:t>
      </w:r>
      <w:r>
        <w:rPr>
          <w:rFonts w:ascii="Times New Roman" w:hAnsi="Times New Roman" w:cs="Times New Roman"/>
          <w:lang w:val="ru-RU"/>
        </w:rPr>
        <w:t>знает Рабочая группа по вопросам предпринимательства и правам человека, «коренные народы подвергаются серьезному и несоразмерному воздействию предпринимательской деятельности, сталкиваясь с серьезными препятствиями при попытках воспользоваться средствами п</w:t>
      </w:r>
      <w:r>
        <w:rPr>
          <w:rFonts w:ascii="Times New Roman" w:hAnsi="Times New Roman" w:cs="Times New Roman"/>
          <w:lang w:val="ru-RU"/>
        </w:rPr>
        <w:t>равовой защиты от нарушений прав человека, связанных с предпринимательской деятельностью».</w:t>
      </w:r>
    </w:p>
    <w:p w:rsidR="002516A7" w:rsidRDefault="002516A7">
      <w:pPr>
        <w:pStyle w:val="NoteLevel1"/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отмечаем, что 16 июня 2011 года Совет ООН по правам человека (СПЧ) единогласно одобрил Руководящие принципы предпринимательской деятельности в аспекте прав челов</w:t>
      </w:r>
      <w:r>
        <w:rPr>
          <w:rFonts w:ascii="Times New Roman" w:hAnsi="Times New Roman" w:cs="Times New Roman"/>
          <w:lang w:val="ru-RU"/>
        </w:rPr>
        <w:t xml:space="preserve">ека. 27 июня 2014 года СПЧ призвал все государства-члены разработать национальные планы действий для содействия реализации Руководящих принципов в соответствующем национальном контексте.  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приветствуем решение Конференции сторон Конвенции о биологическом разнообразии, состоявшейся 6-17 октября 2014 года, касающееся изменения терминологии на </w:t>
      </w:r>
      <w:r>
        <w:rPr>
          <w:rFonts w:ascii="Times New Roman" w:hAnsi="Times New Roman" w:cs="Times New Roman"/>
          <w:color w:val="000000"/>
          <w:lang w:val="ru-RU"/>
        </w:rPr>
        <w:t xml:space="preserve">«коренные народы и местные общины» в будущих решениях и вторичных документах в рамках Конвенции, и </w:t>
      </w:r>
      <w:r>
        <w:rPr>
          <w:rFonts w:ascii="Times New Roman" w:hAnsi="Times New Roman" w:cs="Times New Roman"/>
          <w:color w:val="000000"/>
          <w:lang w:val="ru-RU"/>
        </w:rPr>
        <w:t xml:space="preserve">настойчиво призываем государства-члены СБЕР выполнить это решение.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Мы одобряем выводы и рекомендации исследования прав коренных народов на рыбный промысел в море на примере Норвегии и Австралии, проведенного Карстеном Смитом и Майклом Додсоном, членами П</w:t>
      </w:r>
      <w:r>
        <w:rPr>
          <w:rFonts w:ascii="Times New Roman" w:hAnsi="Times New Roman" w:cs="Times New Roman"/>
          <w:lang w:val="ru-RU"/>
        </w:rPr>
        <w:t>остоянного форума, в качестве специальных докладчиков, и представленного на 9-й сессии Постоянного форума в апреле 2010 года.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отмечаем решение, принятое Советом Европейского Союза 12 мая 2014 года, касающееся пересмотра арктической политики ЕС, в котор</w:t>
      </w:r>
      <w:r>
        <w:rPr>
          <w:rFonts w:ascii="Times New Roman" w:hAnsi="Times New Roman" w:cs="Times New Roman"/>
          <w:lang w:val="ru-RU"/>
        </w:rPr>
        <w:t xml:space="preserve">ом министры иностранных дел ЕС договорились о том, что ЕС следует изучить соответствующие пути обеспечения информирования и консультаций с представителями коренных народов Арктики в отношении стратегий ЕС, которые могут их затрагивать.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приветствуем за</w:t>
      </w:r>
      <w:r>
        <w:rPr>
          <w:rFonts w:ascii="Times New Roman" w:hAnsi="Times New Roman" w:cs="Times New Roman"/>
          <w:lang w:val="ru-RU"/>
        </w:rPr>
        <w:t>явление в Киркенесской декларации, принятой главами государств-членов СБЕР 3 июня 2013 года, в котором признается, что «коренные народы, обладающие бесценными традиционными знаниями, должны продолжать играть активную роль в развитии региона. Мы поддерживае</w:t>
      </w:r>
      <w:r>
        <w:rPr>
          <w:rFonts w:ascii="Times New Roman" w:hAnsi="Times New Roman" w:cs="Times New Roman"/>
          <w:lang w:val="ru-RU"/>
        </w:rPr>
        <w:t xml:space="preserve">м дальнейшее укрепление представительства коренных народов в Баренцевом сотрудничестве».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также приветствуем решение, принятое на 14-й сессии министров иностранных дел СБЕР 28-29 октября 2013 года в Ромса/Тромсё, по обеспечению полного участия коренных</w:t>
      </w:r>
      <w:r>
        <w:rPr>
          <w:rFonts w:ascii="Times New Roman" w:hAnsi="Times New Roman" w:cs="Times New Roman"/>
          <w:lang w:val="ru-RU"/>
        </w:rPr>
        <w:t xml:space="preserve"> народов на всех уровнях сотрудничества в СБЕР.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приветствуем соглашение государств-членов СБЕР об обеспечении постоянного финансирования Рабочей группы по коренным народам с 2015 года. 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2516A7">
      <w:pPr>
        <w:pStyle w:val="NoteLevel1"/>
        <w:numPr>
          <w:ilvl w:val="0"/>
          <w:numId w:val="1"/>
        </w:numPr>
        <w:jc w:val="both"/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рекомендуем Государствам</w:t>
      </w:r>
      <w:r>
        <w:rPr>
          <w:rFonts w:ascii="Times New Roman" w:hAnsi="Times New Roman" w:cs="Times New Roman"/>
          <w:lang w:val="ru-RU"/>
        </w:rPr>
        <w:t xml:space="preserve"> подтвердить и признать, что коренные народы имеют право на охрану, сохранение и реституцию священных мест, объектов и культурных ландшафтов;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рекомендуем Государствам с полным и эффективным участием коренных народов создать механизмы и обеспечить реали</w:t>
      </w:r>
      <w:r>
        <w:rPr>
          <w:rFonts w:ascii="Times New Roman" w:hAnsi="Times New Roman" w:cs="Times New Roman"/>
          <w:lang w:val="ru-RU"/>
        </w:rPr>
        <w:t>зацию права на свободное, предварительное и осознанное согласие перед вступлением на земли и территории коренных народов, включая деятельность добывающих отраслей и другую деятельность в интересах развития;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рекомендуем государствам-членам СБЕР оказыват</w:t>
      </w:r>
      <w:r>
        <w:rPr>
          <w:rFonts w:ascii="Times New Roman" w:hAnsi="Times New Roman" w:cs="Times New Roman"/>
          <w:lang w:val="ru-RU"/>
        </w:rPr>
        <w:t>ь поддержку программам коренных народов с целью укрепления потенциала молодежи из числа коренных народов, включая передачу традиционных знаний, инноваций и практик, а также языков и форм культурного самовыражения, традиционных промыслов, признавая важную р</w:t>
      </w:r>
      <w:r>
        <w:rPr>
          <w:rFonts w:ascii="Times New Roman" w:hAnsi="Times New Roman" w:cs="Times New Roman"/>
          <w:lang w:val="ru-RU"/>
        </w:rPr>
        <w:t>оль коренных народов как носителей традиционного знания, включая старейшин и женщин;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Право самоопределения обуславливает у коренных народов наличие прав и полномочий разрабатывать и реализовывать на равноправной основе с государствами стандарты и механизм</w:t>
      </w:r>
      <w:r>
        <w:rPr>
          <w:rFonts w:ascii="Times New Roman" w:hAnsi="Times New Roman" w:cs="Times New Roman"/>
          <w:lang w:val="ru-RU"/>
        </w:rPr>
        <w:t>ы, регулирующие их взаимоотношения. На основании полноценного, равноправного и эффективного участия коренных народов, рекомендуем:</w:t>
      </w: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  <w:lang w:val="ru-RU"/>
        </w:rPr>
        <w:t>) Государствам-членам СБЕР разрабатывать процессы, обеспечивающие соответствие местных, региональных, конституционных, федер</w:t>
      </w:r>
      <w:r>
        <w:rPr>
          <w:rFonts w:ascii="Times New Roman" w:hAnsi="Times New Roman" w:cs="Times New Roman"/>
          <w:lang w:val="ru-RU"/>
        </w:rPr>
        <w:t xml:space="preserve">альных/национальных законов и законов провинций международным стандартам о правах коренных народов, </w:t>
      </w:r>
      <w:r>
        <w:rPr>
          <w:rFonts w:ascii="Times New Roman" w:hAnsi="Times New Roman" w:cs="Times New Roman"/>
          <w:lang w:val="ru-RU"/>
        </w:rPr>
        <w:lastRenderedPageBreak/>
        <w:t>защищающим права коренных народов, в особенности Конвенции МОТ №169 и Декларации ООН о правах коренных народов;</w:t>
      </w: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ru-RU"/>
        </w:rPr>
        <w:t xml:space="preserve">) </w:t>
      </w:r>
      <w:proofErr w:type="gramStart"/>
      <w:r>
        <w:rPr>
          <w:rFonts w:ascii="Times New Roman" w:hAnsi="Times New Roman" w:cs="Times New Roman"/>
          <w:lang w:val="ru-RU"/>
        </w:rPr>
        <w:t>уважать</w:t>
      </w:r>
      <w:proofErr w:type="gramEnd"/>
      <w:r>
        <w:rPr>
          <w:rFonts w:ascii="Times New Roman" w:hAnsi="Times New Roman" w:cs="Times New Roman"/>
          <w:lang w:val="ru-RU"/>
        </w:rPr>
        <w:t xml:space="preserve"> и защищать институты и </w:t>
      </w:r>
      <w:r>
        <w:rPr>
          <w:rFonts w:ascii="Times New Roman" w:hAnsi="Times New Roman" w:cs="Times New Roman"/>
          <w:lang w:val="ru-RU"/>
        </w:rPr>
        <w:t>организации коренных народов.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рекомендуем государствам-членам СБЕР признавать и уважать право коренных народов на самоопределение и свободное, предварительное и осознанное согласие в случаях, когда коренные народы выступают против развития горнодобываю</w:t>
      </w:r>
      <w:r>
        <w:rPr>
          <w:rFonts w:ascii="Times New Roman" w:hAnsi="Times New Roman" w:cs="Times New Roman"/>
          <w:lang w:val="ru-RU"/>
        </w:rPr>
        <w:t>щей промышленности и других форм добычи полезных ископаемых, а также «развития территорий» и технологий, угрожающих здоровью человека, целостности культурных, репродуктивных и экосистем. На территориях, где добыча ресурсов уже ведется, рекомендуем государс</w:t>
      </w:r>
      <w:r>
        <w:rPr>
          <w:rFonts w:ascii="Times New Roman" w:hAnsi="Times New Roman" w:cs="Times New Roman"/>
          <w:lang w:val="ru-RU"/>
        </w:rPr>
        <w:t>твам, с учетом полноценного, равноправного и эффективного участия коренных народов, разработать всестороннюю стратегию по экологически устойчивой и справедливой добыче ресурсов, чтобы положить конец и предотвратить дальнейшее неконтролируемое и разрушитель</w:t>
      </w:r>
      <w:r>
        <w:rPr>
          <w:rFonts w:ascii="Times New Roman" w:hAnsi="Times New Roman" w:cs="Times New Roman"/>
          <w:lang w:val="ru-RU"/>
        </w:rPr>
        <w:t>ное промышленное загрязнение и ухудшение условий проживания. Стратегия должна включать планы на очистку, рекультивацию и восстановление территорий;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рекомендуем государствам-членам СБЕР защищать и уважать право на самоопределение коренных народов </w:t>
      </w:r>
      <w:r>
        <w:rPr>
          <w:rFonts w:ascii="Times New Roman" w:hAnsi="Times New Roman" w:cs="Times New Roman"/>
          <w:lang w:val="ru-RU"/>
        </w:rPr>
        <w:t>выбирать своих собственных представителей и создавать свои собственные представительные органы в соответствии со своими традициями и обычным правом.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решительно требуем, чтобы все лидеры коренных народов в государствах-членах СБЕР имели возможность пред</w:t>
      </w:r>
      <w:r>
        <w:rPr>
          <w:rFonts w:ascii="Times New Roman" w:hAnsi="Times New Roman" w:cs="Times New Roman"/>
          <w:lang w:val="ru-RU"/>
        </w:rPr>
        <w:t>ставлять свой народ, не боясь преследования, потери дохода или утраты безопасности.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требуем от государств-членов СБЕР осудить акты ксенофобии, преследования и дискриминации в отношении коренных народов Баренцева региона.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рекомендуем предоставить же</w:t>
      </w:r>
      <w:r>
        <w:rPr>
          <w:rFonts w:ascii="Times New Roman" w:hAnsi="Times New Roman" w:cs="Times New Roman"/>
          <w:lang w:val="ru-RU"/>
        </w:rPr>
        <w:t>нским сетям и организациям коренных народов возможность быть признанными, влиять и участвовать в разработке политики и принятии решений с целью реализации мер, направленных на соблюдение право женщин коренных народов на свободное, предварительное и осознан</w:t>
      </w:r>
      <w:r>
        <w:rPr>
          <w:rFonts w:ascii="Times New Roman" w:hAnsi="Times New Roman" w:cs="Times New Roman"/>
          <w:lang w:val="ru-RU"/>
        </w:rPr>
        <w:t>ное согласие и полное участие в целях предотвращения и искоренения насилия, включая экологическое и институциональное насилие. Мы предлагаем государствам-членам СБЕР придать первостепенное значение мерам, направленным на профилактику и борьбу с алкоголизмо</w:t>
      </w:r>
      <w:r>
        <w:rPr>
          <w:rFonts w:ascii="Times New Roman" w:hAnsi="Times New Roman" w:cs="Times New Roman"/>
          <w:lang w:val="ru-RU"/>
        </w:rPr>
        <w:t>м и наркоманией среди населения.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настоятельно призываем государства-члены СБЕР на основе Руководящих принципов предпринимательской деятельности в аспекте прав человека ООН и рекомендаций Рабочей группы по вопросам предпринимательства и правам человека </w:t>
      </w:r>
      <w:r>
        <w:rPr>
          <w:rFonts w:ascii="Times New Roman" w:hAnsi="Times New Roman" w:cs="Times New Roman"/>
          <w:lang w:val="ru-RU"/>
        </w:rPr>
        <w:t>разработать и внедрить национальные планы действий по политике предпринимательства и прав человека с целью разработки стратегии защиты прав человека от неблагоприятного воздействия деятельности предприятий;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просим РГКН СБЕР подготовить исследование по </w:t>
      </w:r>
      <w:r>
        <w:rPr>
          <w:rFonts w:ascii="Times New Roman" w:hAnsi="Times New Roman" w:cs="Times New Roman"/>
          <w:lang w:val="ru-RU"/>
        </w:rPr>
        <w:t>вопросам прав коренных народов на рыбный промысел в морях, озерах и пограничных реках Баренцева Евро/Арктического региона</w:t>
      </w:r>
      <w:r>
        <w:rPr>
          <w:rFonts w:ascii="Times New Roman" w:hAnsi="Times New Roman" w:cs="Times New Roman"/>
          <w:color w:val="FF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 представить отчет с результатами к следующему конгрессу РГКН. Исследование должно включать в себя анализ потенциальных мер защиты пр</w:t>
      </w:r>
      <w:r>
        <w:rPr>
          <w:rFonts w:ascii="Times New Roman" w:hAnsi="Times New Roman" w:cs="Times New Roman"/>
          <w:lang w:val="ru-RU"/>
        </w:rPr>
        <w:t xml:space="preserve">ав коренных народов на рыбный промысел в морях, обеспечивающихся существующей международной правовой базой, включая Декларацию ООН о правах коренных народов, </w:t>
      </w:r>
      <w:r>
        <w:rPr>
          <w:rFonts w:ascii="Times New Roman" w:hAnsi="Times New Roman" w:cs="Times New Roman"/>
          <w:lang w:val="ru-RU"/>
        </w:rPr>
        <w:lastRenderedPageBreak/>
        <w:t>Конвенции ООН по морскому праву, статей 1 и 27 Международного пакта о гражданских и политических п</w:t>
      </w:r>
      <w:r>
        <w:rPr>
          <w:rFonts w:ascii="Times New Roman" w:hAnsi="Times New Roman" w:cs="Times New Roman"/>
          <w:lang w:val="ru-RU"/>
        </w:rPr>
        <w:t xml:space="preserve">равах, Конвенцию №169 МОТ и соответствующим национальным законодательством в сфере прав человека.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призываем Совет Баренцева Евро/Арктического региона принять шаги по уточнению места РГКН в мандатах СБЕР;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призываем те государств-члены, которые еще </w:t>
      </w:r>
      <w:r>
        <w:rPr>
          <w:rFonts w:ascii="Times New Roman" w:hAnsi="Times New Roman" w:cs="Times New Roman"/>
          <w:lang w:val="ru-RU"/>
        </w:rPr>
        <w:t>не ратифицировали или не присоединились к Конвенции Международной организации труда 1989 года (№169) о коренных народах и народах, ведущих племенной образ жизни, рассмотреть возможность это сделать. Мы напоминаем об обязательстве государств, ратифицировавш</w:t>
      </w:r>
      <w:r>
        <w:rPr>
          <w:rFonts w:ascii="Times New Roman" w:hAnsi="Times New Roman" w:cs="Times New Roman"/>
          <w:lang w:val="ru-RU"/>
        </w:rPr>
        <w:t>их конвенцию, по выработке координированных и систематических действий по защите прав коренных народов;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настойчиво призываем ЕС внедрить общие принципы Декларации о правах коренных народов (ДПКН) и Итогового документа заседания высокого уровня Генераль</w:t>
      </w:r>
      <w:r>
        <w:rPr>
          <w:rFonts w:ascii="Times New Roman" w:hAnsi="Times New Roman" w:cs="Times New Roman"/>
          <w:lang w:val="ru-RU"/>
        </w:rPr>
        <w:t>ной Ассамблеи ООН, получившего название «Всемирная конференция по коренным народам» в процессе как выработки политики ЕС в отношении арктического региона, так и при пересмотре политики ЕС в отношении коренных народов. В этом контексте ЕС необходимо назначи</w:t>
      </w:r>
      <w:r>
        <w:rPr>
          <w:rFonts w:ascii="Times New Roman" w:hAnsi="Times New Roman" w:cs="Times New Roman"/>
          <w:lang w:val="ru-RU"/>
        </w:rPr>
        <w:t xml:space="preserve">ть координатора в структуре ЕС для обеспечения информирования и консультаций с представителями коренных народов в отношении мер и стратегий ЕС, которые могут их затрагивать.  </w:t>
      </w:r>
    </w:p>
    <w:p w:rsidR="002516A7" w:rsidRPr="009B71C4" w:rsidRDefault="002516A7">
      <w:pPr>
        <w:pStyle w:val="NoteLevel1"/>
        <w:numPr>
          <w:ilvl w:val="0"/>
          <w:numId w:val="1"/>
        </w:numPr>
        <w:jc w:val="both"/>
        <w:rPr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призываем государства-члены СБЕР защищать традиционные промыслы коренных нар</w:t>
      </w:r>
      <w:r>
        <w:rPr>
          <w:rFonts w:ascii="Times New Roman" w:hAnsi="Times New Roman" w:cs="Times New Roman"/>
          <w:lang w:val="ru-RU"/>
        </w:rPr>
        <w:t>одов и традиционные средства осуществления их промыслов и передавать традиционные знания от одного поколения следующему с полным и эффективным участием коренных народов.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призываем государства-члены СБЕР подготовить стратегии по смягчению последствий из</w:t>
      </w:r>
      <w:r>
        <w:rPr>
          <w:rFonts w:ascii="Times New Roman" w:hAnsi="Times New Roman" w:cs="Times New Roman"/>
          <w:lang w:val="ru-RU"/>
        </w:rPr>
        <w:t xml:space="preserve">менения климата с полным и эффективным участием соответствующих коренных народов.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призываем государства-члены СБЕР закрепить пастбищные земли и пути миграции всех </w:t>
      </w:r>
      <w:r>
        <w:rPr>
          <w:rFonts w:ascii="Times New Roman" w:hAnsi="Times New Roman" w:cs="Times New Roman"/>
          <w:color w:val="000000"/>
          <w:lang w:val="ru-RU"/>
        </w:rPr>
        <w:t>животных, имеющих значение для поддержания промыслов и культуры коренных народов в Барен</w:t>
      </w:r>
      <w:r>
        <w:rPr>
          <w:rFonts w:ascii="Times New Roman" w:hAnsi="Times New Roman" w:cs="Times New Roman"/>
          <w:color w:val="000000"/>
          <w:lang w:val="ru-RU"/>
        </w:rPr>
        <w:t>цевом Евро/Арктическом регионе, например северных оленей и коз</w:t>
      </w:r>
      <w:r>
        <w:rPr>
          <w:rFonts w:ascii="Times New Roman" w:hAnsi="Times New Roman" w:cs="Times New Roman"/>
          <w:lang w:val="ru-RU"/>
        </w:rPr>
        <w:t xml:space="preserve"> (ДПКН).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Существует настоятельная потребность в изучении и исследовании в рамках Совета Баренцева Евро/Арктического региона изменений пастбищных угодий в оленеводческих районах в северном припо</w:t>
      </w:r>
      <w:r>
        <w:rPr>
          <w:rFonts w:ascii="Times New Roman" w:hAnsi="Times New Roman" w:cs="Times New Roman"/>
          <w:lang w:val="ru-RU"/>
        </w:rPr>
        <w:t xml:space="preserve">лярном регионе для обеспечения целостного и комплексного понимания текущих стремительных изменений в оленеводческих сообществах, движущей силой которых частично является добыча ресурсов, изменение климата и глобализация, с целью поддержания устойчивости и </w:t>
      </w:r>
      <w:r>
        <w:rPr>
          <w:rFonts w:ascii="Times New Roman" w:hAnsi="Times New Roman" w:cs="Times New Roman"/>
          <w:lang w:val="ru-RU"/>
        </w:rPr>
        <w:t>жизнеспособности оленеводческих сообществ и культур в будущем;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призываем государства-члены выделить финансирование для реализации Плана действий СБЕР в сфере изменения климата.</w:t>
      </w:r>
    </w:p>
    <w:p w:rsidR="002516A7" w:rsidRDefault="002516A7">
      <w:pPr>
        <w:pStyle w:val="ListParagrap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настойчиво призываем государства-члены СБЕР оказывать поддержку и </w:t>
      </w:r>
      <w:r>
        <w:rPr>
          <w:rFonts w:ascii="Times New Roman" w:hAnsi="Times New Roman" w:cs="Times New Roman"/>
          <w:lang w:val="ru-RU"/>
        </w:rPr>
        <w:t xml:space="preserve">обеспечивать финансирование проектов, целью которых является развитие потенциала </w:t>
      </w:r>
      <w:r>
        <w:rPr>
          <w:rFonts w:ascii="Times New Roman" w:hAnsi="Times New Roman" w:cs="Times New Roman"/>
          <w:lang w:val="ru-RU"/>
        </w:rPr>
        <w:lastRenderedPageBreak/>
        <w:t>среди коренных народов и органов власти по вопросам прав человека и фундаментальных свобод;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Default="000917E4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 призываем будущего председателя СБЕР способствовать проведению саммита коренных</w:t>
      </w:r>
      <w:r>
        <w:rPr>
          <w:rFonts w:ascii="Times New Roman" w:hAnsi="Times New Roman" w:cs="Times New Roman"/>
          <w:lang w:val="ru-RU"/>
        </w:rPr>
        <w:t xml:space="preserve"> народов с целью привлечь внимание к вызовам, с которыми сталкиваются коренные народы Баренцева Евро/Арктического региона;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0917E4">
      <w:pPr>
        <w:pStyle w:val="NoteLevel1"/>
        <w:numPr>
          <w:ilvl w:val="0"/>
          <w:numId w:val="1"/>
        </w:numPr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>Мы обязуемся добросовестно сотрудничать с государствами-членами и региональными властями и ожидаем от государств-членов и региональн</w:t>
      </w:r>
      <w:r>
        <w:rPr>
          <w:rFonts w:ascii="Times New Roman" w:hAnsi="Times New Roman" w:cs="Times New Roman"/>
          <w:lang w:val="ru-RU"/>
        </w:rPr>
        <w:t xml:space="preserve">ых властей разработки и реализации национальных Планов действий, стратегий или других мер для достижения цели Плана действий коренных народов Баренцева Евро/Арктического региона. </w:t>
      </w:r>
    </w:p>
    <w:p w:rsidR="002516A7" w:rsidRDefault="002516A7">
      <w:pPr>
        <w:pStyle w:val="NoteLevel1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</w:p>
    <w:p w:rsidR="002516A7" w:rsidRPr="009B71C4" w:rsidRDefault="002516A7">
      <w:pPr>
        <w:jc w:val="both"/>
        <w:rPr>
          <w:lang w:val="ru-RU"/>
        </w:rPr>
      </w:pPr>
    </w:p>
    <w:sectPr w:rsidR="002516A7" w:rsidRPr="009B71C4">
      <w:headerReference w:type="default" r:id="rId9"/>
      <w:pgSz w:w="11906" w:h="16838"/>
      <w:pgMar w:top="1440" w:right="851" w:bottom="1134" w:left="1701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E4" w:rsidRDefault="000917E4">
      <w:r>
        <w:separator/>
      </w:r>
    </w:p>
  </w:endnote>
  <w:endnote w:type="continuationSeparator" w:id="0">
    <w:p w:rsidR="000917E4" w:rsidRDefault="0009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E4" w:rsidRDefault="000917E4">
      <w:r>
        <w:separator/>
      </w:r>
    </w:p>
  </w:footnote>
  <w:footnote w:type="continuationSeparator" w:id="0">
    <w:p w:rsidR="000917E4" w:rsidRDefault="0009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A7" w:rsidRDefault="000917E4">
    <w:pPr>
      <w:pStyle w:val="Header"/>
    </w:pPr>
    <w:r>
      <w:rPr>
        <w:lang w:val="ru-RU"/>
      </w:rPr>
      <w:t>02.0</w:t>
    </w:r>
    <w:r>
      <w:rPr>
        <w:lang w:val="ru-RU"/>
      </w:rPr>
      <w:t>2.2015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D2500"/>
    <w:multiLevelType w:val="multilevel"/>
    <w:tmpl w:val="51BCF9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D30F68"/>
    <w:multiLevelType w:val="multilevel"/>
    <w:tmpl w:val="5E020E5E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A7"/>
    <w:rsid w:val="000917E4"/>
    <w:rsid w:val="002516A7"/>
    <w:rsid w:val="009B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D1"/>
    <w:pPr>
      <w:suppressAutoHyphens/>
      <w:spacing w:line="240" w:lineRule="auto"/>
    </w:pPr>
    <w:rPr>
      <w:rFonts w:ascii="Calibri" w:eastAsiaTheme="minorEastAsia" w:hAnsi="Calibri"/>
      <w:color w:val="00000A"/>
      <w:sz w:val="24"/>
      <w:szCs w:val="24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1525D1"/>
    <w:rPr>
      <w:rFonts w:eastAsiaTheme="minorEastAsia"/>
      <w:sz w:val="24"/>
      <w:szCs w:val="24"/>
      <w:lang w:val="en-GB" w:eastAsia="sv-SE"/>
    </w:rPr>
  </w:style>
  <w:style w:type="character" w:customStyle="1" w:styleId="apple-converted-space">
    <w:name w:val="apple-converted-space"/>
    <w:basedOn w:val="DefaultParagraphFont"/>
    <w:rsid w:val="001525D1"/>
  </w:style>
  <w:style w:type="character" w:customStyle="1" w:styleId="a0">
    <w:name w:val="Текст выноски Знак"/>
    <w:basedOn w:val="DefaultParagraphFont"/>
    <w:uiPriority w:val="99"/>
    <w:semiHidden/>
    <w:rsid w:val="001525D1"/>
    <w:rPr>
      <w:rFonts w:ascii="Segoe UI" w:eastAsiaTheme="minorEastAsia" w:hAnsi="Segoe UI" w:cs="Segoe UI"/>
      <w:sz w:val="18"/>
      <w:szCs w:val="18"/>
      <w:lang w:val="en-GB" w:eastAsia="sv-SE"/>
    </w:rPr>
  </w:style>
  <w:style w:type="character" w:customStyle="1" w:styleId="a1">
    <w:name w:val="Нижний колонтитул Знак"/>
    <w:basedOn w:val="DefaultParagraphFont"/>
    <w:uiPriority w:val="99"/>
    <w:rsid w:val="001525D1"/>
    <w:rPr>
      <w:rFonts w:eastAsiaTheme="minorEastAsia"/>
      <w:sz w:val="24"/>
      <w:szCs w:val="24"/>
      <w:lang w:val="en-GB" w:eastAsia="sv-S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1525D1"/>
    <w:pPr>
      <w:spacing w:before="280" w:after="280"/>
    </w:pPr>
    <w:rPr>
      <w:rFonts w:ascii="Times" w:hAnsi="Times" w:cs="Times New Roman"/>
      <w:sz w:val="20"/>
      <w:szCs w:val="20"/>
    </w:rPr>
  </w:style>
  <w:style w:type="paragraph" w:customStyle="1" w:styleId="NoteLevel1">
    <w:name w:val="Note Level 1"/>
    <w:basedOn w:val="Normal"/>
    <w:uiPriority w:val="99"/>
    <w:unhideWhenUsed/>
    <w:rsid w:val="001525D1"/>
    <w:pPr>
      <w:keepNext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525D1"/>
    <w:pPr>
      <w:keepNext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1525D1"/>
    <w:pPr>
      <w:keepNext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1525D1"/>
    <w:pPr>
      <w:keepNext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525D1"/>
    <w:pPr>
      <w:keepNext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525D1"/>
    <w:pPr>
      <w:keepNext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525D1"/>
    <w:pPr>
      <w:keepNext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525D1"/>
    <w:pPr>
      <w:keepNext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525D1"/>
    <w:pPr>
      <w:keepNext/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uiPriority w:val="99"/>
    <w:unhideWhenUsed/>
    <w:rsid w:val="001525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uiPriority w:val="99"/>
    <w:semiHidden/>
    <w:unhideWhenUsed/>
    <w:rsid w:val="00152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5D1"/>
    <w:pPr>
      <w:ind w:left="720"/>
      <w:contextualSpacing/>
    </w:pPr>
  </w:style>
  <w:style w:type="paragraph" w:styleId="Footer">
    <w:name w:val="footer"/>
    <w:basedOn w:val="Normal"/>
    <w:uiPriority w:val="99"/>
    <w:unhideWhenUsed/>
    <w:rsid w:val="001525D1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1525D1"/>
    <w:pPr>
      <w:spacing w:line="240" w:lineRule="auto"/>
    </w:pPr>
    <w:rPr>
      <w:rFonts w:eastAsiaTheme="minorEastAsia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D1"/>
    <w:pPr>
      <w:suppressAutoHyphens/>
      <w:spacing w:line="240" w:lineRule="auto"/>
    </w:pPr>
    <w:rPr>
      <w:rFonts w:ascii="Calibri" w:eastAsiaTheme="minorEastAsia" w:hAnsi="Calibri"/>
      <w:color w:val="00000A"/>
      <w:sz w:val="24"/>
      <w:szCs w:val="24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99"/>
    <w:rsid w:val="001525D1"/>
    <w:rPr>
      <w:rFonts w:eastAsiaTheme="minorEastAsia"/>
      <w:sz w:val="24"/>
      <w:szCs w:val="24"/>
      <w:lang w:val="en-GB" w:eastAsia="sv-SE"/>
    </w:rPr>
  </w:style>
  <w:style w:type="character" w:customStyle="1" w:styleId="apple-converted-space">
    <w:name w:val="apple-converted-space"/>
    <w:basedOn w:val="DefaultParagraphFont"/>
    <w:rsid w:val="001525D1"/>
  </w:style>
  <w:style w:type="character" w:customStyle="1" w:styleId="a0">
    <w:name w:val="Текст выноски Знак"/>
    <w:basedOn w:val="DefaultParagraphFont"/>
    <w:uiPriority w:val="99"/>
    <w:semiHidden/>
    <w:rsid w:val="001525D1"/>
    <w:rPr>
      <w:rFonts w:ascii="Segoe UI" w:eastAsiaTheme="minorEastAsia" w:hAnsi="Segoe UI" w:cs="Segoe UI"/>
      <w:sz w:val="18"/>
      <w:szCs w:val="18"/>
      <w:lang w:val="en-GB" w:eastAsia="sv-SE"/>
    </w:rPr>
  </w:style>
  <w:style w:type="character" w:customStyle="1" w:styleId="a1">
    <w:name w:val="Нижний колонтитул Знак"/>
    <w:basedOn w:val="DefaultParagraphFont"/>
    <w:uiPriority w:val="99"/>
    <w:rsid w:val="001525D1"/>
    <w:rPr>
      <w:rFonts w:eastAsiaTheme="minorEastAsia"/>
      <w:sz w:val="24"/>
      <w:szCs w:val="24"/>
      <w:lang w:val="en-GB" w:eastAsia="sv-S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semiHidden/>
    <w:unhideWhenUsed/>
    <w:rsid w:val="001525D1"/>
    <w:pPr>
      <w:spacing w:before="280" w:after="280"/>
    </w:pPr>
    <w:rPr>
      <w:rFonts w:ascii="Times" w:hAnsi="Times" w:cs="Times New Roman"/>
      <w:sz w:val="20"/>
      <w:szCs w:val="20"/>
    </w:rPr>
  </w:style>
  <w:style w:type="paragraph" w:customStyle="1" w:styleId="NoteLevel1">
    <w:name w:val="Note Level 1"/>
    <w:basedOn w:val="Normal"/>
    <w:uiPriority w:val="99"/>
    <w:unhideWhenUsed/>
    <w:rsid w:val="001525D1"/>
    <w:pPr>
      <w:keepNext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525D1"/>
    <w:pPr>
      <w:keepNext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1525D1"/>
    <w:pPr>
      <w:keepNext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1525D1"/>
    <w:pPr>
      <w:keepNext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525D1"/>
    <w:pPr>
      <w:keepNext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525D1"/>
    <w:pPr>
      <w:keepNext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525D1"/>
    <w:pPr>
      <w:keepNext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525D1"/>
    <w:pPr>
      <w:keepNext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525D1"/>
    <w:pPr>
      <w:keepNext/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uiPriority w:val="99"/>
    <w:unhideWhenUsed/>
    <w:rsid w:val="001525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uiPriority w:val="99"/>
    <w:semiHidden/>
    <w:unhideWhenUsed/>
    <w:rsid w:val="00152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25D1"/>
    <w:pPr>
      <w:ind w:left="720"/>
      <w:contextualSpacing/>
    </w:pPr>
  </w:style>
  <w:style w:type="paragraph" w:styleId="Footer">
    <w:name w:val="footer"/>
    <w:basedOn w:val="Normal"/>
    <w:uiPriority w:val="99"/>
    <w:unhideWhenUsed/>
    <w:rsid w:val="001525D1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59"/>
    <w:rsid w:val="001525D1"/>
    <w:pPr>
      <w:spacing w:line="240" w:lineRule="auto"/>
    </w:pPr>
    <w:rPr>
      <w:rFonts w:eastAsiaTheme="minorEastAsia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EA79-20C4-4A42-8E85-9473ADEA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Yury Nikiforov</cp:lastModifiedBy>
  <cp:revision>2</cp:revision>
  <dcterms:created xsi:type="dcterms:W3CDTF">2015-04-14T06:11:00Z</dcterms:created>
  <dcterms:modified xsi:type="dcterms:W3CDTF">2015-04-14T06:11:00Z</dcterms:modified>
  <dc:language>ru-RU</dc:language>
</cp:coreProperties>
</file>